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53" w:rsidRPr="008E0699" w:rsidRDefault="00B80953" w:rsidP="00B80953">
      <w:pPr>
        <w:pStyle w:val="a3"/>
        <w:ind w:firstLine="709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8E0699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E6E137" wp14:editId="795AB8DE">
            <wp:simplePos x="0" y="0"/>
            <wp:positionH relativeFrom="column">
              <wp:posOffset>72390</wp:posOffset>
            </wp:positionH>
            <wp:positionV relativeFrom="paragraph">
              <wp:posOffset>-118745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699">
        <w:rPr>
          <w:rFonts w:ascii="Segoe UI" w:hAnsi="Segoe UI" w:cs="Segoe UI"/>
          <w:sz w:val="28"/>
          <w:szCs w:val="28"/>
        </w:rPr>
        <w:t xml:space="preserve">                 </w:t>
      </w:r>
      <w:r>
        <w:rPr>
          <w:rFonts w:ascii="Segoe UI" w:hAnsi="Segoe UI" w:cs="Segoe UI"/>
          <w:sz w:val="28"/>
          <w:szCs w:val="28"/>
        </w:rPr>
        <w:t xml:space="preserve">  </w:t>
      </w:r>
      <w:r w:rsidRPr="008E0699">
        <w:rPr>
          <w:rFonts w:ascii="Segoe UI" w:hAnsi="Segoe UI" w:cs="Segoe UI"/>
          <w:sz w:val="28"/>
          <w:szCs w:val="28"/>
        </w:rPr>
        <w:t xml:space="preserve">            ПРЕСС-РЕЛИЗ</w:t>
      </w:r>
      <w:r w:rsidRPr="008E0699">
        <w:rPr>
          <w:rFonts w:ascii="Segoe UI" w:hAnsi="Segoe UI" w:cs="Segoe UI"/>
          <w:sz w:val="28"/>
          <w:szCs w:val="28"/>
        </w:rPr>
        <w:tab/>
      </w: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0726" w:rsidRDefault="00F50726" w:rsidP="00F50726">
      <w:pPr>
        <w:shd w:val="clear" w:color="auto" w:fill="FFFFFF"/>
        <w:spacing w:after="0"/>
        <w:ind w:firstLine="709"/>
        <w:jc w:val="center"/>
        <w:outlineLvl w:val="0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РЕЕСТР НЕДВИЖИМОСТИ 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ПОПОЛНИЛСЯ 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сведения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МИ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 об 11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ОБЪЕКТ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ах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КУЛЬТУРНОГО НАСЛЕДИЯ КУРСКОЙ ОБЛАСТИ</w:t>
      </w:r>
      <w:r w:rsidR="00BE3BB4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Единый государственный реестр недвижимости (ЕГРН) внесены сведения о включении 11 объектов недвижимости в реестр объектов культурного наследия (памятников истории и культуры) народов Российской Федерации.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 настоящему моменту в ЕГРН содержатся сведения о 113 объектах культурного наследия Курской области, что составляет 10,3 % от общего количество объектов культурного наследия региона.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proofErr w:type="gram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Так, в ЕГРН внесены сведения об объектах культурного наследия регионального значения Суджанского района (Знаменская церковь, Преображенская церковь, Дмитриевская церковь, Васильевская церковь, Церковь Покрова Богородицы 1828 г., Церковь Рождества Христова, школа в д. </w:t>
      </w:r>
      <w:proofErr w:type="spell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Рубанщина</w:t>
      </w:r>
      <w:proofErr w:type="spellEnd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),  г. Курска (дом А.Ф. </w:t>
      </w:r>
      <w:proofErr w:type="spell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Безходарного</w:t>
      </w:r>
      <w:proofErr w:type="spellEnd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ул. Почтовой, Здание военных казарм, Здание свечного завода) и Фатежского района (одиночная могила майора</w:t>
      </w:r>
      <w:proofErr w:type="gramEnd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Докукина И.А.).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 в ЕГРН в ноябре текущего года были внесены сведения о 22 территориях объектов культурного наследия. </w:t>
      </w:r>
      <w:r w:rsidRPr="00B461DC">
        <w:rPr>
          <w:rFonts w:ascii="Segoe UI" w:hAnsi="Segoe UI" w:cs="Segoe UI"/>
          <w:color w:val="000000"/>
          <w:sz w:val="24"/>
          <w:szCs w:val="24"/>
        </w:rPr>
        <w:t>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Установление охранных зон и внесение в ЕГРН сведений об их</w:t>
      </w:r>
      <w:r w:rsidRPr="00B461DC">
        <w:rPr>
          <w:rFonts w:ascii="Segoe UI" w:hAnsi="Segoe UI" w:cs="Segoe UI"/>
          <w:color w:val="000000"/>
          <w:sz w:val="24"/>
          <w:szCs w:val="24"/>
        </w:rPr>
        <w:t> границах – одна из мер сохранения объектов культурного наследия. Наличие этой информации позволяет четко определить принадлежность земельного участка к той или иной территориальной зоне, определить его категорию и вид разрешенного использования. Отсутствие в ЕГРН информации об объектах культурного наследия может привести к ошибкам при предоставлении земельных участков органами местного самоуправления и нарушению запретов на виды деятельности, которые могут нанести ущерб физической сохранности объекта и его визуальному восприятию. Проверить наличие обременений на земельный участок граждане могут с помощью сервиса «</w:t>
      </w:r>
      <w:hyperlink r:id="rId7" w:history="1">
        <w:r w:rsidRPr="00B461DC">
          <w:rPr>
            <w:rStyle w:val="a6"/>
            <w:rFonts w:ascii="Segoe UI" w:hAnsi="Segoe UI" w:cs="Segoe UI"/>
            <w:color w:val="000000"/>
            <w:sz w:val="24"/>
            <w:szCs w:val="24"/>
          </w:rPr>
          <w:t xml:space="preserve">Справочная информация об объекте недвижимости </w:t>
        </w:r>
        <w:proofErr w:type="spellStart"/>
        <w:r w:rsidRPr="00B461DC">
          <w:rPr>
            <w:rStyle w:val="a6"/>
            <w:rFonts w:ascii="Segoe UI" w:hAnsi="Segoe UI" w:cs="Segoe UI"/>
            <w:color w:val="000000"/>
            <w:sz w:val="24"/>
            <w:szCs w:val="24"/>
          </w:rPr>
          <w:t>online</w:t>
        </w:r>
        <w:proofErr w:type="spellEnd"/>
      </w:hyperlink>
      <w:r w:rsidRPr="00B461DC">
        <w:rPr>
          <w:rFonts w:ascii="Segoe UI" w:hAnsi="Segoe UI" w:cs="Segoe UI"/>
          <w:color w:val="000000"/>
          <w:sz w:val="24"/>
          <w:szCs w:val="24"/>
        </w:rPr>
        <w:t>».  </w:t>
      </w:r>
    </w:p>
    <w:p w:rsidR="00500235" w:rsidRPr="00F50726" w:rsidRDefault="00500235" w:rsidP="00B461D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00235" w:rsidRPr="00F5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2FC"/>
    <w:multiLevelType w:val="multilevel"/>
    <w:tmpl w:val="3F7E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E4D22"/>
    <w:multiLevelType w:val="hybridMultilevel"/>
    <w:tmpl w:val="6C462DFE"/>
    <w:lvl w:ilvl="0" w:tplc="1AB6FFE4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3"/>
    <w:rsid w:val="00067242"/>
    <w:rsid w:val="00135EAE"/>
    <w:rsid w:val="00211B92"/>
    <w:rsid w:val="00274C3D"/>
    <w:rsid w:val="002E495E"/>
    <w:rsid w:val="004177F5"/>
    <w:rsid w:val="00481C3F"/>
    <w:rsid w:val="004D74AC"/>
    <w:rsid w:val="00500235"/>
    <w:rsid w:val="005D1156"/>
    <w:rsid w:val="006342BB"/>
    <w:rsid w:val="00634A26"/>
    <w:rsid w:val="00860FBF"/>
    <w:rsid w:val="00AF7783"/>
    <w:rsid w:val="00B461DC"/>
    <w:rsid w:val="00B80953"/>
    <w:rsid w:val="00BC7185"/>
    <w:rsid w:val="00BE3BB4"/>
    <w:rsid w:val="00C72D1D"/>
    <w:rsid w:val="00D13C88"/>
    <w:rsid w:val="00D76DB8"/>
    <w:rsid w:val="00DB6FE3"/>
    <w:rsid w:val="00DE0E56"/>
    <w:rsid w:val="00E24DAF"/>
    <w:rsid w:val="00F5072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49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online_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Николай</cp:lastModifiedBy>
  <cp:revision>2</cp:revision>
  <cp:lastPrinted>2018-11-19T08:37:00Z</cp:lastPrinted>
  <dcterms:created xsi:type="dcterms:W3CDTF">2018-12-11T15:55:00Z</dcterms:created>
  <dcterms:modified xsi:type="dcterms:W3CDTF">2018-12-11T15:55:00Z</dcterms:modified>
</cp:coreProperties>
</file>