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5C" w:rsidRDefault="006013E2" w:rsidP="00F133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</w:t>
      </w:r>
    </w:p>
    <w:p w:rsidR="00364B88" w:rsidRPr="00364B88" w:rsidRDefault="00364B88" w:rsidP="00364B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4B88">
        <w:rPr>
          <w:rFonts w:ascii="Times New Roman" w:hAnsi="Times New Roman" w:cs="Times New Roman"/>
          <w:b/>
          <w:sz w:val="32"/>
          <w:szCs w:val="32"/>
        </w:rPr>
        <w:t>СОБРАНИЕ ДЕПУТАТОВ</w:t>
      </w:r>
    </w:p>
    <w:p w:rsidR="00364B88" w:rsidRPr="00364B88" w:rsidRDefault="00364B88" w:rsidP="00364B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4B88">
        <w:rPr>
          <w:rFonts w:ascii="Times New Roman" w:hAnsi="Times New Roman" w:cs="Times New Roman"/>
          <w:b/>
          <w:sz w:val="32"/>
          <w:szCs w:val="32"/>
        </w:rPr>
        <w:t>КОБЫЛЬСКОГО СЕЛЬСОВЕТА</w:t>
      </w:r>
    </w:p>
    <w:p w:rsidR="00364B88" w:rsidRDefault="00364B88" w:rsidP="00364B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B88">
        <w:rPr>
          <w:rFonts w:ascii="Times New Roman" w:hAnsi="Times New Roman" w:cs="Times New Roman"/>
          <w:b/>
          <w:sz w:val="32"/>
          <w:szCs w:val="32"/>
        </w:rPr>
        <w:t>ГЛУШКОВСКОГО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335C" w:rsidRPr="008B1462" w:rsidRDefault="00F1335C" w:rsidP="00F1335C">
      <w:pPr>
        <w:pStyle w:val="2"/>
      </w:pPr>
      <w:r w:rsidRPr="008B1462">
        <w:t>РЕШЕНИЕ</w:t>
      </w:r>
    </w:p>
    <w:p w:rsidR="00F1335C" w:rsidRDefault="00F1335C" w:rsidP="00147498">
      <w:pPr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7498">
        <w:rPr>
          <w:rFonts w:ascii="Times New Roman" w:hAnsi="Times New Roman" w:cs="Times New Roman"/>
          <w:sz w:val="28"/>
          <w:szCs w:val="28"/>
        </w:rPr>
        <w:t>«28</w:t>
      </w:r>
      <w:r w:rsidR="00793C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498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3CC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44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62244E">
        <w:rPr>
          <w:rFonts w:ascii="Times New Roman" w:hAnsi="Times New Roman" w:cs="Times New Roman"/>
          <w:sz w:val="28"/>
          <w:szCs w:val="28"/>
        </w:rPr>
        <w:t>№</w:t>
      </w:r>
      <w:r w:rsidR="00147498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F1335C" w:rsidRPr="00F44655" w:rsidRDefault="00F1335C" w:rsidP="00F133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1335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Об утверждении положения о порядке организации и проведения публичных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F1335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слушаний или общественных обсуждений по вопросам градостроительной деятельности на территории </w:t>
      </w:r>
      <w:r w:rsidR="00793C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муниципального  образования </w:t>
      </w:r>
      <w:r w:rsidR="00B02057" w:rsidRPr="00B02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« </w:t>
      </w:r>
      <w:proofErr w:type="spellStart"/>
      <w:r w:rsidR="00B02057" w:rsidRPr="00B02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Кобыльской</w:t>
      </w:r>
      <w:proofErr w:type="spellEnd"/>
      <w:r w:rsidR="00B02057" w:rsidRPr="00B02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793CC1" w:rsidRPr="00B0205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сельсовет»</w:t>
      </w:r>
      <w:r w:rsidR="00793C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proofErr w:type="spellStart"/>
      <w:r w:rsidR="00793C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Глушковского</w:t>
      </w:r>
      <w:proofErr w:type="spellEnd"/>
      <w:r w:rsidR="00793CC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района Курской области</w:t>
      </w:r>
    </w:p>
    <w:p w:rsidR="00F1335C" w:rsidRPr="00F1335C" w:rsidRDefault="00F1335C" w:rsidP="00F1335C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4465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F1335C" w:rsidRPr="00F1335C" w:rsidRDefault="00F1335C" w:rsidP="00F133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В соответствии с Федеральным законом от 06.10.2003 г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Градостроительным кодексом Российской Федерации, Уставом </w:t>
      </w:r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муниципального </w:t>
      </w:r>
      <w:r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образования </w:t>
      </w:r>
      <w:r w:rsidRPr="00B020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proofErr w:type="spellStart"/>
      <w:r w:rsidR="00B02057" w:rsidRPr="00B020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Кобыльской</w:t>
      </w:r>
      <w:proofErr w:type="spellEnd"/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сельсовет</w:t>
      </w:r>
      <w:r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Глушков</w:t>
      </w:r>
      <w:r w:rsidR="00793CC1"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ск</w:t>
      </w:r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ого</w:t>
      </w:r>
      <w:proofErr w:type="spellEnd"/>
      <w:r w:rsidR="00793CC1"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</w:t>
      </w:r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="00793CC1"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Курской области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Собрание депут</w:t>
      </w:r>
      <w:r w:rsidR="00364B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атов </w:t>
      </w:r>
      <w:proofErr w:type="spellStart"/>
      <w:r w:rsidR="00364B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Кобыльского</w:t>
      </w:r>
      <w:proofErr w:type="spellEnd"/>
      <w:r w:rsidR="00364B8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сельсовета</w:t>
      </w:r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Глу</w:t>
      </w:r>
      <w:r w:rsidR="00964F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шковского</w:t>
      </w:r>
      <w:proofErr w:type="spellEnd"/>
      <w:r w:rsidR="00964F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 </w:t>
      </w:r>
      <w:r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РЕШИЛО:</w:t>
      </w:r>
    </w:p>
    <w:p w:rsidR="00F1335C" w:rsidRPr="00F1335C" w:rsidRDefault="00F1335C" w:rsidP="00F133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1. Утвердить Положение о порядке организации и проведения публичных слушаний или общественных обсуждений по вопросам градостроительной деятельности на территории </w:t>
      </w:r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муниципального  образования </w:t>
      </w:r>
      <w:r w:rsidR="00B02057" w:rsidRPr="00B020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proofErr w:type="spellStart"/>
      <w:r w:rsidR="00B02057" w:rsidRPr="00B020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Кобыльской</w:t>
      </w:r>
      <w:proofErr w:type="spellEnd"/>
      <w:r w:rsidR="00B02057" w:rsidRPr="00B020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сельсовет» </w:t>
      </w:r>
      <w:proofErr w:type="spellStart"/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Глушковского</w:t>
      </w:r>
      <w:proofErr w:type="spellEnd"/>
      <w:r w:rsidR="00793C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 Курской области</w:t>
      </w:r>
      <w:r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F1335C" w:rsidRPr="00F1335C" w:rsidRDefault="00F1335C" w:rsidP="00F133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</w:t>
      </w:r>
      <w:r w:rsidR="002D28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F1335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Решение вступает в силу со дня его подписания.</w:t>
      </w:r>
    </w:p>
    <w:p w:rsidR="00F1335C" w:rsidRPr="00F44655" w:rsidRDefault="00F1335C" w:rsidP="00F1335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F1335C" w:rsidRPr="00F1335C" w:rsidRDefault="00F1335C" w:rsidP="00F1335C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1335C" w:rsidRPr="00F1335C" w:rsidRDefault="00F1335C" w:rsidP="00F13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1335C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793CC1" w:rsidRDefault="00F1335C" w:rsidP="00F13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1335C">
        <w:rPr>
          <w:rFonts w:ascii="Times New Roman" w:hAnsi="Times New Roman" w:cs="Times New Roman"/>
          <w:sz w:val="28"/>
          <w:szCs w:val="28"/>
        </w:rPr>
        <w:t>Собрания</w:t>
      </w:r>
      <w:r w:rsidR="00793CC1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793CC1" w:rsidRDefault="00964F7F" w:rsidP="00F1335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Кобыльского</w:t>
      </w:r>
      <w:proofErr w:type="spellEnd"/>
      <w:r w:rsidR="00B02057" w:rsidRPr="00B02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793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35C" w:rsidRPr="00F1335C" w:rsidRDefault="00793CC1" w:rsidP="00F1335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Глу</w:t>
      </w:r>
      <w:r w:rsidR="00964F7F">
        <w:rPr>
          <w:rFonts w:ascii="Times New Roman" w:hAnsi="Times New Roman" w:cs="Times New Roman"/>
          <w:sz w:val="28"/>
          <w:szCs w:val="28"/>
        </w:rPr>
        <w:t>шковского</w:t>
      </w:r>
      <w:proofErr w:type="spellEnd"/>
      <w:r w:rsidR="00964F7F">
        <w:rPr>
          <w:rFonts w:ascii="Times New Roman" w:hAnsi="Times New Roman" w:cs="Times New Roman"/>
          <w:sz w:val="28"/>
          <w:szCs w:val="28"/>
        </w:rPr>
        <w:t xml:space="preserve"> района                           </w:t>
      </w:r>
      <w:r w:rsidR="00F1335C" w:rsidRPr="00F1335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proofErr w:type="spellStart"/>
      <w:r w:rsidR="00B02057" w:rsidRPr="00B02057">
        <w:rPr>
          <w:rFonts w:ascii="Times New Roman" w:hAnsi="Times New Roman" w:cs="Times New Roman"/>
          <w:bCs/>
          <w:sz w:val="28"/>
          <w:szCs w:val="28"/>
        </w:rPr>
        <w:t>Ю.</w:t>
      </w:r>
      <w:r w:rsidR="00B02057">
        <w:rPr>
          <w:rFonts w:ascii="Times New Roman" w:hAnsi="Times New Roman" w:cs="Times New Roman"/>
          <w:bCs/>
          <w:sz w:val="28"/>
          <w:szCs w:val="28"/>
        </w:rPr>
        <w:t>В.Бурлуцкий</w:t>
      </w:r>
      <w:proofErr w:type="spellEnd"/>
      <w:r w:rsidR="00F1335C" w:rsidRPr="00F1335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1335C" w:rsidRPr="00F1335C" w:rsidRDefault="00F1335C" w:rsidP="00F133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CC1" w:rsidRDefault="00F1335C" w:rsidP="00F133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1335C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64F7F" w:rsidRDefault="00B02057" w:rsidP="00F1335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02057">
        <w:rPr>
          <w:rFonts w:ascii="Times New Roman" w:hAnsi="Times New Roman" w:cs="Times New Roman"/>
          <w:sz w:val="28"/>
          <w:szCs w:val="28"/>
        </w:rPr>
        <w:t>Кобыльского</w:t>
      </w:r>
      <w:proofErr w:type="spellEnd"/>
      <w:r w:rsidRPr="00B02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F1335C" w:rsidRPr="00964F7F" w:rsidRDefault="00793CC1" w:rsidP="00F133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FE">
        <w:rPr>
          <w:rFonts w:ascii="Times New Roman" w:hAnsi="Times New Roman" w:cs="Times New Roman"/>
          <w:sz w:val="28"/>
          <w:szCs w:val="28"/>
        </w:rPr>
        <w:t>Глушков</w:t>
      </w:r>
      <w:r w:rsidR="00964F7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64F7F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</w:t>
      </w:r>
      <w:r w:rsidR="00F1335C" w:rsidRPr="00F1335C">
        <w:rPr>
          <w:rFonts w:ascii="Times New Roman" w:hAnsi="Times New Roman" w:cs="Times New Roman"/>
          <w:sz w:val="28"/>
          <w:szCs w:val="28"/>
        </w:rPr>
        <w:t xml:space="preserve"> </w:t>
      </w:r>
      <w:r w:rsidR="00B02057" w:rsidRPr="00B02057">
        <w:rPr>
          <w:rFonts w:ascii="Times New Roman" w:hAnsi="Times New Roman" w:cs="Times New Roman"/>
          <w:sz w:val="28"/>
          <w:szCs w:val="28"/>
        </w:rPr>
        <w:t>Г.В.Шахова</w:t>
      </w:r>
    </w:p>
    <w:p w:rsidR="00F1335C" w:rsidRPr="00F1335C" w:rsidRDefault="00F1335C" w:rsidP="00F1335C">
      <w:pPr>
        <w:rPr>
          <w:sz w:val="28"/>
          <w:szCs w:val="28"/>
        </w:rPr>
      </w:pPr>
    </w:p>
    <w:p w:rsidR="00AA1D13" w:rsidRDefault="00AA1D13"/>
    <w:p w:rsidR="00F1335C" w:rsidRDefault="00F1335C"/>
    <w:p w:rsidR="00B02057" w:rsidRDefault="00B02057" w:rsidP="00F1335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B02057" w:rsidRDefault="00B02057" w:rsidP="00F1335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64F7F" w:rsidRDefault="00964F7F" w:rsidP="00F1335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64F7F" w:rsidRDefault="00964F7F" w:rsidP="00F1335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64F7F" w:rsidRDefault="00964F7F" w:rsidP="00F1335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64F7F" w:rsidRDefault="00964F7F" w:rsidP="00F1335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F1335C" w:rsidRPr="00F1335C" w:rsidRDefault="00F1335C" w:rsidP="00F1335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1335C">
        <w:rPr>
          <w:rFonts w:ascii="Times New Roman" w:hAnsi="Times New Roman" w:cs="Times New Roman"/>
          <w:bCs/>
          <w:sz w:val="26"/>
          <w:szCs w:val="26"/>
        </w:rPr>
        <w:t>Утверждено</w:t>
      </w:r>
    </w:p>
    <w:p w:rsidR="000C5F74" w:rsidRDefault="00F1335C" w:rsidP="00F06A1B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</w:t>
      </w:r>
      <w:r w:rsidR="003B5C1A">
        <w:rPr>
          <w:rFonts w:ascii="Times New Roman" w:hAnsi="Times New Roman" w:cs="Times New Roman"/>
          <w:bCs/>
          <w:sz w:val="26"/>
          <w:szCs w:val="26"/>
        </w:rPr>
        <w:t>ешением</w:t>
      </w:r>
      <w:r w:rsidRPr="00F1335C">
        <w:rPr>
          <w:rFonts w:ascii="Times New Roman" w:hAnsi="Times New Roman" w:cs="Times New Roman"/>
          <w:bCs/>
          <w:sz w:val="26"/>
          <w:szCs w:val="26"/>
        </w:rPr>
        <w:t xml:space="preserve"> Собрания </w:t>
      </w:r>
      <w:r w:rsidR="003B5C1A">
        <w:rPr>
          <w:rFonts w:ascii="Times New Roman" w:hAnsi="Times New Roman" w:cs="Times New Roman"/>
          <w:bCs/>
          <w:sz w:val="26"/>
          <w:szCs w:val="26"/>
        </w:rPr>
        <w:t>депутатов</w:t>
      </w:r>
      <w:r w:rsidR="00793CC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0C5F74" w:rsidRDefault="00F06A1B" w:rsidP="00F1335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06A1B">
        <w:rPr>
          <w:rFonts w:ascii="Times New Roman" w:hAnsi="Times New Roman" w:cs="Times New Roman"/>
          <w:bCs/>
          <w:sz w:val="26"/>
          <w:szCs w:val="26"/>
        </w:rPr>
        <w:t>Кобыльского</w:t>
      </w:r>
      <w:proofErr w:type="spellEnd"/>
      <w:r w:rsidRPr="00F06A1B"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>сельсовета</w:t>
      </w:r>
      <w:r w:rsidR="00793CC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1335C" w:rsidRDefault="00793CC1" w:rsidP="00F1335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Глу</w:t>
      </w:r>
      <w:r w:rsidR="00F06A1B">
        <w:rPr>
          <w:rFonts w:ascii="Times New Roman" w:hAnsi="Times New Roman" w:cs="Times New Roman"/>
          <w:bCs/>
          <w:sz w:val="26"/>
          <w:szCs w:val="26"/>
        </w:rPr>
        <w:t>шковского</w:t>
      </w:r>
      <w:proofErr w:type="spellEnd"/>
      <w:r w:rsidR="00F06A1B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="00F1335C" w:rsidRPr="00F1335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1335C" w:rsidRPr="00F1335C" w:rsidRDefault="00F1335C" w:rsidP="00F1335C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1335C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47498">
        <w:rPr>
          <w:rFonts w:ascii="Times New Roman" w:hAnsi="Times New Roman" w:cs="Times New Roman"/>
          <w:bCs/>
          <w:sz w:val="26"/>
          <w:szCs w:val="26"/>
        </w:rPr>
        <w:t>28 февраля</w:t>
      </w:r>
      <w:r w:rsidRPr="00F1335C">
        <w:rPr>
          <w:rFonts w:ascii="Times New Roman" w:hAnsi="Times New Roman" w:cs="Times New Roman"/>
          <w:bCs/>
          <w:sz w:val="26"/>
          <w:szCs w:val="26"/>
        </w:rPr>
        <w:t xml:space="preserve"> 20</w:t>
      </w:r>
      <w:r w:rsidR="003B5C1A">
        <w:rPr>
          <w:rFonts w:ascii="Times New Roman" w:hAnsi="Times New Roman" w:cs="Times New Roman"/>
          <w:bCs/>
          <w:sz w:val="26"/>
          <w:szCs w:val="26"/>
        </w:rPr>
        <w:t>20</w:t>
      </w:r>
      <w:r w:rsidRPr="00F1335C">
        <w:rPr>
          <w:rFonts w:ascii="Times New Roman" w:hAnsi="Times New Roman" w:cs="Times New Roman"/>
          <w:bCs/>
          <w:sz w:val="26"/>
          <w:szCs w:val="26"/>
        </w:rPr>
        <w:t xml:space="preserve"> г. №</w:t>
      </w:r>
      <w:r w:rsidR="00147498">
        <w:rPr>
          <w:rFonts w:ascii="Times New Roman" w:hAnsi="Times New Roman" w:cs="Times New Roman"/>
          <w:bCs/>
          <w:sz w:val="26"/>
          <w:szCs w:val="26"/>
        </w:rPr>
        <w:t xml:space="preserve"> 6</w:t>
      </w:r>
    </w:p>
    <w:p w:rsidR="00F1335C" w:rsidRDefault="00F1335C" w:rsidP="00F13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35C" w:rsidRDefault="00F1335C" w:rsidP="00F13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35C" w:rsidRPr="00A7562F" w:rsidRDefault="00F1335C" w:rsidP="00F13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562F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F1335C" w:rsidRPr="00A7562F" w:rsidRDefault="00F1335C" w:rsidP="00F13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562F"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организации и проведения публичных слушаний или общественных обсуждений по вопросам градостроительной деятельности на территории </w:t>
      </w:r>
    </w:p>
    <w:p w:rsidR="00F1335C" w:rsidRPr="00A7562F" w:rsidRDefault="003B5C1A" w:rsidP="00F13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793CC1">
        <w:rPr>
          <w:rFonts w:ascii="Times New Roman" w:hAnsi="Times New Roman" w:cs="Times New Roman"/>
          <w:b/>
          <w:bCs/>
          <w:sz w:val="26"/>
          <w:szCs w:val="26"/>
        </w:rPr>
        <w:t xml:space="preserve">униципального  образования </w:t>
      </w:r>
      <w:r w:rsidR="00F06A1B" w:rsidRPr="00F06A1B">
        <w:rPr>
          <w:rFonts w:ascii="Times New Roman" w:hAnsi="Times New Roman" w:cs="Times New Roman"/>
          <w:b/>
          <w:bCs/>
          <w:sz w:val="26"/>
          <w:szCs w:val="26"/>
        </w:rPr>
        <w:t>«</w:t>
      </w:r>
      <w:proofErr w:type="spellStart"/>
      <w:r w:rsidR="00F06A1B" w:rsidRPr="00F06A1B">
        <w:rPr>
          <w:rFonts w:ascii="Times New Roman" w:hAnsi="Times New Roman" w:cs="Times New Roman"/>
          <w:b/>
          <w:bCs/>
          <w:sz w:val="26"/>
          <w:szCs w:val="26"/>
        </w:rPr>
        <w:t>Кобыльской</w:t>
      </w:r>
      <w:proofErr w:type="spellEnd"/>
      <w:r w:rsidR="00F06A1B" w:rsidRPr="00F06A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93CC1">
        <w:rPr>
          <w:rFonts w:ascii="Times New Roman" w:hAnsi="Times New Roman" w:cs="Times New Roman"/>
          <w:b/>
          <w:bCs/>
          <w:sz w:val="26"/>
          <w:szCs w:val="26"/>
        </w:rPr>
        <w:t xml:space="preserve">сельсовет» </w:t>
      </w:r>
      <w:proofErr w:type="spellStart"/>
      <w:r w:rsidR="00793CC1">
        <w:rPr>
          <w:rFonts w:ascii="Times New Roman" w:hAnsi="Times New Roman" w:cs="Times New Roman"/>
          <w:b/>
          <w:bCs/>
          <w:sz w:val="26"/>
          <w:szCs w:val="26"/>
        </w:rPr>
        <w:t>Глушковского</w:t>
      </w:r>
      <w:proofErr w:type="spellEnd"/>
      <w:r w:rsidR="00793CC1">
        <w:rPr>
          <w:rFonts w:ascii="Times New Roman" w:hAnsi="Times New Roman" w:cs="Times New Roman"/>
          <w:b/>
          <w:bCs/>
          <w:sz w:val="26"/>
          <w:szCs w:val="26"/>
        </w:rPr>
        <w:t xml:space="preserve"> района Курской области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335C" w:rsidRPr="00A7562F" w:rsidRDefault="00F1335C" w:rsidP="00F1335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562F">
        <w:rPr>
          <w:rFonts w:ascii="Times New Roman" w:hAnsi="Times New Roman" w:cs="Times New Roman"/>
          <w:b/>
          <w:bCs/>
          <w:sz w:val="26"/>
          <w:szCs w:val="26"/>
        </w:rPr>
        <w:t>1. Общие вопросы правового регулирования</w:t>
      </w:r>
    </w:p>
    <w:p w:rsidR="00F1335C" w:rsidRPr="00A7562F" w:rsidRDefault="00F1335C" w:rsidP="00F13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A7562F">
        <w:rPr>
          <w:rFonts w:ascii="Times New Roman" w:hAnsi="Times New Roman" w:cs="Times New Roman"/>
          <w:sz w:val="26"/>
          <w:szCs w:val="26"/>
        </w:rPr>
        <w:t xml:space="preserve">Настоящее Положение о порядке организации и проведения публичных слушаний или общественных обсуждений по вопросам градостроительной деятельности на территории </w:t>
      </w:r>
      <w:r w:rsidR="003B5C1A">
        <w:rPr>
          <w:rFonts w:ascii="Times New Roman" w:hAnsi="Times New Roman" w:cs="Times New Roman"/>
          <w:sz w:val="26"/>
          <w:szCs w:val="26"/>
        </w:rPr>
        <w:t>м</w:t>
      </w:r>
      <w:r w:rsidR="00793CC1">
        <w:rPr>
          <w:rFonts w:ascii="Times New Roman" w:hAnsi="Times New Roman" w:cs="Times New Roman"/>
          <w:sz w:val="26"/>
          <w:szCs w:val="26"/>
        </w:rPr>
        <w:t xml:space="preserve">униципального  образования </w:t>
      </w:r>
      <w:r w:rsidR="00F06A1B" w:rsidRPr="00F06A1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F06A1B" w:rsidRPr="00F06A1B">
        <w:rPr>
          <w:rFonts w:ascii="Times New Roman" w:hAnsi="Times New Roman" w:cs="Times New Roman"/>
          <w:sz w:val="26"/>
          <w:szCs w:val="26"/>
        </w:rPr>
        <w:t>Ко</w:t>
      </w:r>
      <w:r w:rsidR="00F06A1B">
        <w:rPr>
          <w:rFonts w:ascii="Times New Roman" w:hAnsi="Times New Roman" w:cs="Times New Roman"/>
          <w:sz w:val="26"/>
          <w:szCs w:val="26"/>
        </w:rPr>
        <w:t>быльской</w:t>
      </w:r>
      <w:proofErr w:type="spellEnd"/>
      <w:r w:rsidR="00F06A1B">
        <w:rPr>
          <w:rFonts w:ascii="Times New Roman" w:hAnsi="Times New Roman" w:cs="Times New Roman"/>
          <w:sz w:val="26"/>
          <w:szCs w:val="26"/>
        </w:rPr>
        <w:t xml:space="preserve"> </w:t>
      </w:r>
      <w:r w:rsidR="00793CC1">
        <w:rPr>
          <w:rFonts w:ascii="Times New Roman" w:hAnsi="Times New Roman" w:cs="Times New Roman"/>
          <w:sz w:val="26"/>
          <w:szCs w:val="26"/>
        </w:rPr>
        <w:t xml:space="preserve">сельсовет» </w:t>
      </w:r>
      <w:proofErr w:type="spellStart"/>
      <w:r w:rsidR="00793CC1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793CC1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Pr="00A7562F">
        <w:rPr>
          <w:rFonts w:ascii="Times New Roman" w:hAnsi="Times New Roman" w:cs="Times New Roman"/>
          <w:sz w:val="26"/>
          <w:szCs w:val="26"/>
        </w:rPr>
        <w:t xml:space="preserve"> разработано на осн</w:t>
      </w:r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овании </w:t>
      </w:r>
      <w:hyperlink r:id="rId4" w:history="1">
        <w:r w:rsidRPr="00A7562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Градостроительного кодекса Российской Федерации</w:t>
        </w:r>
      </w:hyperlink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5" w:history="1">
        <w:r w:rsidRPr="00A7562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A7562F">
        <w:rPr>
          <w:rFonts w:ascii="Times New Roman" w:hAnsi="Times New Roman" w:cs="Times New Roman"/>
          <w:sz w:val="26"/>
          <w:szCs w:val="26"/>
        </w:rPr>
        <w:t xml:space="preserve"> и направлено на реализацию права граждан Российской Федерации на участие в публичных</w:t>
      </w:r>
      <w:proofErr w:type="gramEnd"/>
      <w:r w:rsidRPr="00A7562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7562F">
        <w:rPr>
          <w:rFonts w:ascii="Times New Roman" w:hAnsi="Times New Roman" w:cs="Times New Roman"/>
          <w:sz w:val="26"/>
          <w:szCs w:val="26"/>
        </w:rPr>
        <w:t xml:space="preserve">слушаниях или общественных обсуждений, соблюдение прав граждан на благоприятные условия жизнедеятельности, прав и законных интересов правообладателей земельных участков и объектов капитального строительства, определяет порядок организации и проведения публичных слушаний или общественных обсуждений по вопросам градостроительной деятельности на территории </w:t>
      </w:r>
      <w:proofErr w:type="spellStart"/>
      <w:r w:rsidR="00F06A1B" w:rsidRPr="00F06A1B"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 w:rsidR="00F06A1B" w:rsidRPr="00F06A1B">
        <w:rPr>
          <w:rFonts w:ascii="Times New Roman" w:hAnsi="Times New Roman" w:cs="Times New Roman"/>
          <w:sz w:val="26"/>
          <w:szCs w:val="26"/>
        </w:rPr>
        <w:t xml:space="preserve"> </w:t>
      </w:r>
      <w:r w:rsidR="003B5C1A">
        <w:rPr>
          <w:rFonts w:ascii="Times New Roman" w:hAnsi="Times New Roman" w:cs="Times New Roman"/>
          <w:sz w:val="26"/>
          <w:szCs w:val="26"/>
        </w:rPr>
        <w:t xml:space="preserve">сельсовета </w:t>
      </w:r>
      <w:proofErr w:type="spellStart"/>
      <w:r w:rsidR="002D28FE">
        <w:rPr>
          <w:rFonts w:ascii="Times New Roman" w:hAnsi="Times New Roman" w:cs="Times New Roman"/>
          <w:sz w:val="26"/>
          <w:szCs w:val="26"/>
        </w:rPr>
        <w:t>Глушков</w:t>
      </w:r>
      <w:r w:rsidRPr="00A7562F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A7562F">
        <w:rPr>
          <w:rFonts w:ascii="Times New Roman" w:hAnsi="Times New Roman" w:cs="Times New Roman"/>
          <w:sz w:val="26"/>
          <w:szCs w:val="26"/>
        </w:rPr>
        <w:t xml:space="preserve"> района  Курской области.</w:t>
      </w:r>
      <w:proofErr w:type="gramEnd"/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1.2. Предметом публичных слушаний, проводимых в соответствии с настоящим Положением, являются: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а) проекты планировки территории и проекты межевания территорий </w:t>
      </w:r>
      <w:r w:rsidR="00793CC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7562F">
        <w:rPr>
          <w:rFonts w:ascii="Times New Roman" w:hAnsi="Times New Roman" w:cs="Times New Roman"/>
          <w:sz w:val="26"/>
          <w:szCs w:val="26"/>
        </w:rPr>
        <w:t xml:space="preserve"> образования поселения, а также внесение изменений в проекты планировки и проекты межевания (за исключением случаев, предусмотренных частью 5.1 статьи 46 </w:t>
      </w:r>
      <w:hyperlink r:id="rId6" w:history="1">
        <w:r w:rsidRPr="00A7562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Градостроительного кодекса Российской Федерации</w:t>
        </w:r>
      </w:hyperlink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б) проект решения о предоставлении разрешения на условно разрешенный вид использования земельного участка или объекта капитального строительства (за исключением случая, предусмотренного частью 11 статьи 39 </w:t>
      </w:r>
      <w:hyperlink r:id="rId7" w:history="1">
        <w:r w:rsidRPr="00A7562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Градостроительного кодекса Российской Федерации</w:t>
        </w:r>
      </w:hyperlink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в)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ab/>
        <w:t>1.3. Предметом общественных обсуждений, проводимых в соответствии с настоящим Положением, являются: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а) проект генерального плана </w:t>
      </w:r>
      <w:bookmarkStart w:id="0" w:name="_Hlk20318700"/>
      <w:r w:rsidR="00793CC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7562F">
        <w:rPr>
          <w:rFonts w:ascii="Times New Roman" w:hAnsi="Times New Roman" w:cs="Times New Roman"/>
          <w:sz w:val="26"/>
          <w:szCs w:val="26"/>
        </w:rPr>
        <w:t xml:space="preserve"> образования поселения</w:t>
      </w:r>
      <w:bookmarkEnd w:id="0"/>
      <w:r w:rsidRPr="00A7562F">
        <w:rPr>
          <w:rFonts w:ascii="Times New Roman" w:hAnsi="Times New Roman" w:cs="Times New Roman"/>
          <w:sz w:val="26"/>
          <w:szCs w:val="26"/>
        </w:rPr>
        <w:t xml:space="preserve">, а также внесение изменений в генеральный план </w:t>
      </w:r>
      <w:r w:rsidR="00793CC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7562F">
        <w:rPr>
          <w:rFonts w:ascii="Times New Roman" w:hAnsi="Times New Roman" w:cs="Times New Roman"/>
          <w:sz w:val="26"/>
          <w:szCs w:val="26"/>
        </w:rPr>
        <w:t xml:space="preserve"> образования поселения (корректировка генерального плана </w:t>
      </w:r>
      <w:r w:rsidR="00793CC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7562F">
        <w:rPr>
          <w:rFonts w:ascii="Times New Roman" w:hAnsi="Times New Roman" w:cs="Times New Roman"/>
          <w:sz w:val="26"/>
          <w:szCs w:val="26"/>
        </w:rPr>
        <w:t xml:space="preserve"> образования поселения) (за исключением случая, предусмотренного частью 18 статьи 24 </w:t>
      </w:r>
      <w:hyperlink r:id="rId8" w:history="1">
        <w:r w:rsidRPr="00A7562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Градостроительного кодекса Российской Федерации</w:t>
        </w:r>
      </w:hyperlink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lastRenderedPageBreak/>
        <w:t xml:space="preserve">б) проект правил землепользования и застройки </w:t>
      </w:r>
      <w:r w:rsidR="00793CC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7562F">
        <w:rPr>
          <w:rFonts w:ascii="Times New Roman" w:hAnsi="Times New Roman" w:cs="Times New Roman"/>
          <w:sz w:val="26"/>
          <w:szCs w:val="26"/>
        </w:rPr>
        <w:t xml:space="preserve"> образования поселения, а также внесения изменений в правила землепользования и застройки </w:t>
      </w:r>
      <w:r w:rsidR="00793CC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7562F">
        <w:rPr>
          <w:rFonts w:ascii="Times New Roman" w:hAnsi="Times New Roman" w:cs="Times New Roman"/>
          <w:sz w:val="26"/>
          <w:szCs w:val="26"/>
        </w:rPr>
        <w:t xml:space="preserve"> образования поселения (за исключением случаев, предусмотренных частью 3 статьи 31 и частью 3.3 статьи 33 </w:t>
      </w:r>
      <w:hyperlink r:id="rId9" w:history="1">
        <w:r w:rsidRPr="00A7562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Градостроительного кодекса Российской Федерации</w:t>
        </w:r>
      </w:hyperlink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F1335C" w:rsidRPr="00A7562F" w:rsidRDefault="00F1335C" w:rsidP="00F1335C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1.4. Организатором публичных слушаний или общественных обсуждений являются: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Межведомственная комиссия по землепользованию и застройке на территории </w:t>
      </w:r>
      <w:r w:rsidR="00477DD0">
        <w:rPr>
          <w:rFonts w:ascii="Times New Roman" w:hAnsi="Times New Roman" w:cs="Times New Roman"/>
          <w:sz w:val="26"/>
          <w:szCs w:val="26"/>
        </w:rPr>
        <w:t>м</w:t>
      </w:r>
      <w:r w:rsidR="00793CC1">
        <w:rPr>
          <w:rFonts w:ascii="Times New Roman" w:hAnsi="Times New Roman" w:cs="Times New Roman"/>
          <w:sz w:val="26"/>
          <w:szCs w:val="26"/>
        </w:rPr>
        <w:t xml:space="preserve">униципального  образования </w:t>
      </w:r>
      <w:r w:rsidR="00F06A1B" w:rsidRPr="00F06A1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F06A1B" w:rsidRPr="00F06A1B">
        <w:rPr>
          <w:rFonts w:ascii="Times New Roman" w:hAnsi="Times New Roman" w:cs="Times New Roman"/>
          <w:sz w:val="26"/>
          <w:szCs w:val="26"/>
        </w:rPr>
        <w:t>Кобыльской</w:t>
      </w:r>
      <w:proofErr w:type="spellEnd"/>
      <w:r w:rsidR="00F06A1B" w:rsidRPr="00F06A1B">
        <w:rPr>
          <w:rFonts w:ascii="Times New Roman" w:hAnsi="Times New Roman" w:cs="Times New Roman"/>
          <w:sz w:val="26"/>
          <w:szCs w:val="26"/>
        </w:rPr>
        <w:t xml:space="preserve"> </w:t>
      </w:r>
      <w:r w:rsidR="00793CC1">
        <w:rPr>
          <w:rFonts w:ascii="Times New Roman" w:hAnsi="Times New Roman" w:cs="Times New Roman"/>
          <w:sz w:val="26"/>
          <w:szCs w:val="26"/>
        </w:rPr>
        <w:t xml:space="preserve">сельсовет» </w:t>
      </w:r>
      <w:proofErr w:type="spellStart"/>
      <w:r w:rsidR="00793CC1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793CC1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Pr="00A7562F">
        <w:rPr>
          <w:rFonts w:ascii="Times New Roman" w:hAnsi="Times New Roman" w:cs="Times New Roman"/>
          <w:sz w:val="26"/>
          <w:szCs w:val="26"/>
        </w:rPr>
        <w:t xml:space="preserve"> (в случаях, определенных подпунктами "а", "б" пункта 1.3, подпунктом "а" пункта 1.2 настоящего Положения), состав которой утверждается постановлением Администрации </w:t>
      </w:r>
      <w:r w:rsidR="00477DD0">
        <w:rPr>
          <w:rFonts w:ascii="Times New Roman" w:hAnsi="Times New Roman" w:cs="Times New Roman"/>
          <w:sz w:val="26"/>
          <w:szCs w:val="26"/>
        </w:rPr>
        <w:t>м</w:t>
      </w:r>
      <w:r w:rsidR="00793CC1">
        <w:rPr>
          <w:rFonts w:ascii="Times New Roman" w:hAnsi="Times New Roman" w:cs="Times New Roman"/>
          <w:sz w:val="26"/>
          <w:szCs w:val="26"/>
        </w:rPr>
        <w:t xml:space="preserve">униципального  образования </w:t>
      </w:r>
      <w:r w:rsidR="00F06A1B" w:rsidRPr="00F06A1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F06A1B" w:rsidRPr="00F06A1B">
        <w:rPr>
          <w:rFonts w:ascii="Times New Roman" w:hAnsi="Times New Roman" w:cs="Times New Roman"/>
          <w:sz w:val="26"/>
          <w:szCs w:val="26"/>
        </w:rPr>
        <w:t>Кобыльской</w:t>
      </w:r>
      <w:proofErr w:type="spellEnd"/>
      <w:r w:rsidR="00F06A1B" w:rsidRPr="00F06A1B">
        <w:rPr>
          <w:rFonts w:ascii="Times New Roman" w:hAnsi="Times New Roman" w:cs="Times New Roman"/>
          <w:sz w:val="26"/>
          <w:szCs w:val="26"/>
        </w:rPr>
        <w:t xml:space="preserve"> </w:t>
      </w:r>
      <w:r w:rsidR="00793CC1">
        <w:rPr>
          <w:rFonts w:ascii="Times New Roman" w:hAnsi="Times New Roman" w:cs="Times New Roman"/>
          <w:sz w:val="26"/>
          <w:szCs w:val="26"/>
        </w:rPr>
        <w:t xml:space="preserve">сельсовет» </w:t>
      </w:r>
      <w:proofErr w:type="spellStart"/>
      <w:r w:rsidR="00793CC1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793CC1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Pr="00A7562F">
        <w:rPr>
          <w:rFonts w:ascii="Times New Roman" w:hAnsi="Times New Roman" w:cs="Times New Roman"/>
          <w:sz w:val="26"/>
          <w:szCs w:val="26"/>
        </w:rPr>
        <w:t>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комиссия по проведению публичных слушаний по вопросам градостроительной деятельности в </w:t>
      </w:r>
      <w:proofErr w:type="spellStart"/>
      <w:r w:rsidR="00F06A1B" w:rsidRPr="00F06A1B">
        <w:rPr>
          <w:rFonts w:ascii="Times New Roman" w:hAnsi="Times New Roman" w:cs="Times New Roman"/>
          <w:sz w:val="26"/>
          <w:szCs w:val="26"/>
        </w:rPr>
        <w:t>Кобыльском</w:t>
      </w:r>
      <w:proofErr w:type="spellEnd"/>
      <w:r w:rsidR="00477DD0">
        <w:rPr>
          <w:rFonts w:ascii="Times New Roman" w:hAnsi="Times New Roman" w:cs="Times New Roman"/>
          <w:sz w:val="26"/>
          <w:szCs w:val="26"/>
        </w:rPr>
        <w:t xml:space="preserve"> сельсовете </w:t>
      </w:r>
      <w:proofErr w:type="spellStart"/>
      <w:r w:rsidR="002D28FE">
        <w:rPr>
          <w:rFonts w:ascii="Times New Roman" w:hAnsi="Times New Roman" w:cs="Times New Roman"/>
          <w:color w:val="000000" w:themeColor="text1"/>
          <w:sz w:val="26"/>
          <w:szCs w:val="26"/>
        </w:rPr>
        <w:t>Глушков</w:t>
      </w:r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>ск</w:t>
      </w:r>
      <w:r w:rsidR="00477DD0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proofErr w:type="spellEnd"/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</w:t>
      </w:r>
      <w:r w:rsidR="00477DD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Курской области (в случаях, определенных подпунктами "б", "в", пункта 1.2 настоящего Положения), состав которой утверждается постановлением Администрации </w:t>
      </w:r>
      <w:r w:rsidR="00477DD0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793C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униципального  образования </w:t>
      </w:r>
      <w:r w:rsidR="00F06A1B" w:rsidRPr="00F06A1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F06A1B" w:rsidRPr="00F06A1B">
        <w:rPr>
          <w:rFonts w:ascii="Times New Roman" w:hAnsi="Times New Roman" w:cs="Times New Roman"/>
          <w:color w:val="000000" w:themeColor="text1"/>
          <w:sz w:val="26"/>
          <w:szCs w:val="26"/>
        </w:rPr>
        <w:t>Кобыльской</w:t>
      </w:r>
      <w:proofErr w:type="spellEnd"/>
      <w:r w:rsidR="00F06A1B" w:rsidRPr="00F06A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93C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сельсовет» </w:t>
      </w:r>
      <w:proofErr w:type="spellStart"/>
      <w:r w:rsidR="00793CC1">
        <w:rPr>
          <w:rFonts w:ascii="Times New Roman" w:hAnsi="Times New Roman" w:cs="Times New Roman"/>
          <w:color w:val="000000" w:themeColor="text1"/>
          <w:sz w:val="26"/>
          <w:szCs w:val="26"/>
        </w:rPr>
        <w:t>Глушковского</w:t>
      </w:r>
      <w:proofErr w:type="spellEnd"/>
      <w:r w:rsidR="00793C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Курской области</w:t>
      </w:r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1335C" w:rsidRPr="00A7562F" w:rsidRDefault="00F1335C" w:rsidP="00F1335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1.5. Участники публичных слушаний или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</w:t>
      </w:r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юридических лиц) с приложением документов, подтверждающих </w:t>
      </w:r>
      <w:r w:rsidRPr="00A7562F">
        <w:rPr>
          <w:rFonts w:ascii="Times New Roman" w:hAnsi="Times New Roman" w:cs="Times New Roman"/>
          <w:sz w:val="26"/>
          <w:szCs w:val="26"/>
        </w:rPr>
        <w:t xml:space="preserve">такие сведения. </w:t>
      </w:r>
      <w:proofErr w:type="gramStart"/>
      <w:r w:rsidRPr="00A7562F">
        <w:rPr>
          <w:rFonts w:ascii="Times New Roman" w:hAnsi="Times New Roman" w:cs="Times New Roman"/>
          <w:sz w:val="26"/>
          <w:szCs w:val="26"/>
        </w:rPr>
        <w:t>Участники публичных слушаний или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A7562F">
        <w:rPr>
          <w:rFonts w:ascii="Times New Roman" w:hAnsi="Times New Roman" w:cs="Times New Roman"/>
          <w:sz w:val="26"/>
          <w:szCs w:val="26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1.6. Продолжительность публичных слушаний или общественных обсуждений исчисляется: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а) со дня опубликования оповещения о начале публичных слушаний или общественных обсуждений до дня опубликования заключения о результатах публичных слушаний или общественных обсуждений и составляет: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по проекту генерального плана, проектам внесения в него изменений - не менее 1 и не более 3 месяцев;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по проектам планировки территорий и проектам межевания территорий - не менее 1 и не более 3 месяцев;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по вопросам о предоставлении разрешений на условно разрешенный вид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 - 1 месяц;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б) со дня опубликования проекта правил землепользования и застройки, проекта внесения в них изменений – не менее 1 и не более 3 месяцев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lastRenderedPageBreak/>
        <w:t>со дня опубликования проекта о внесении изменений в правила землепользования и застройки, в случае внесения изменений в градостроительный регламент, установленный для конкретной территориальной зоны, - не более 1 месяца.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1.7. Процедура проведения публичных слушаний состоит из следующих этапов: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1) оповещение о начале публичных слушаний;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2) размещение проекта, подлежащего рассмотрению на публичных слушаниях, и информационных материалов к нему на официальном сайте Администрации </w:t>
      </w:r>
      <w:r w:rsidR="00477DD0">
        <w:rPr>
          <w:rFonts w:ascii="Times New Roman" w:hAnsi="Times New Roman" w:cs="Times New Roman"/>
          <w:sz w:val="26"/>
          <w:szCs w:val="26"/>
        </w:rPr>
        <w:t>м</w:t>
      </w:r>
      <w:r w:rsidR="00793CC1">
        <w:rPr>
          <w:rFonts w:ascii="Times New Roman" w:hAnsi="Times New Roman" w:cs="Times New Roman"/>
          <w:sz w:val="26"/>
          <w:szCs w:val="26"/>
        </w:rPr>
        <w:t xml:space="preserve">униципального  образования </w:t>
      </w:r>
      <w:r w:rsidR="00F06A1B" w:rsidRPr="00F06A1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F06A1B" w:rsidRPr="00F06A1B">
        <w:rPr>
          <w:rFonts w:ascii="Times New Roman" w:hAnsi="Times New Roman" w:cs="Times New Roman"/>
          <w:sz w:val="26"/>
          <w:szCs w:val="26"/>
        </w:rPr>
        <w:t>Кобыльской</w:t>
      </w:r>
      <w:proofErr w:type="spellEnd"/>
      <w:r w:rsidR="00F06A1B" w:rsidRPr="00F06A1B">
        <w:rPr>
          <w:rFonts w:ascii="Times New Roman" w:hAnsi="Times New Roman" w:cs="Times New Roman"/>
          <w:sz w:val="26"/>
          <w:szCs w:val="26"/>
        </w:rPr>
        <w:t xml:space="preserve"> </w:t>
      </w:r>
      <w:r w:rsidR="00793CC1">
        <w:rPr>
          <w:rFonts w:ascii="Times New Roman" w:hAnsi="Times New Roman" w:cs="Times New Roman"/>
          <w:sz w:val="26"/>
          <w:szCs w:val="26"/>
        </w:rPr>
        <w:t xml:space="preserve">сельсовет» </w:t>
      </w:r>
      <w:proofErr w:type="spellStart"/>
      <w:r w:rsidR="00793CC1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793CC1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Pr="00A7562F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"Интернет" (далее - официальный сайт) и открытие экспозиции или экспозиций такого проекта;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3) проведение экспозиции или экспозиций проекта, подлежащего рассмотрению на публичных слушаниях;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4) проведение собрания участников публичных слушаний;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5) подготовка и оформление протокола публичных слушаний;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6) подготовка и опубликование заключения о результатах публичных слушаний.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1.8.  Процедура проведения общественных обсуждений состоит из следующих этапов: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1) оповещение о начале общественных обсуждений;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dst2110"/>
      <w:bookmarkEnd w:id="1"/>
      <w:proofErr w:type="gramStart"/>
      <w:r w:rsidRPr="00A7562F">
        <w:rPr>
          <w:rFonts w:ascii="Times New Roman" w:hAnsi="Times New Roman" w:cs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уполномоченного органа местного самоуправления в информационно-телекоммуникационной сети "Интернет" (далее в настоящей статье - официальный сайт)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(далее также - сеть "Интернет"), либо на региональном портале государственных и муниципальных услуг (далее</w:t>
      </w:r>
      <w:proofErr w:type="gramEnd"/>
      <w:r w:rsidRPr="00A7562F">
        <w:rPr>
          <w:rFonts w:ascii="Times New Roman" w:hAnsi="Times New Roman" w:cs="Times New Roman"/>
          <w:sz w:val="26"/>
          <w:szCs w:val="26"/>
        </w:rPr>
        <w:t xml:space="preserve"> в настоящей статье - информационные системы) и открытие экспозиции или экспозиций такого проекта;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dst2111"/>
      <w:bookmarkEnd w:id="2"/>
      <w:r w:rsidRPr="00A7562F">
        <w:rPr>
          <w:rFonts w:ascii="Times New Roman" w:hAnsi="Times New Roman" w:cs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dst2112"/>
      <w:bookmarkEnd w:id="3"/>
      <w:r w:rsidRPr="00A7562F">
        <w:rPr>
          <w:rFonts w:ascii="Times New Roman" w:hAnsi="Times New Roman" w:cs="Times New Roman"/>
          <w:sz w:val="26"/>
          <w:szCs w:val="26"/>
        </w:rPr>
        <w:t>4) подготовка и оформление протокола общественных обсуждений;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dst2113"/>
      <w:bookmarkEnd w:id="4"/>
      <w:r w:rsidRPr="00A7562F">
        <w:rPr>
          <w:rFonts w:ascii="Times New Roman" w:hAnsi="Times New Roman" w:cs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1.9. Публичные слушания или общественные обсуждений считаются состоявшимися в случаях, когда выполнены требования </w:t>
      </w:r>
      <w:hyperlink r:id="rId10" w:history="1">
        <w:r w:rsidRPr="00A7562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Градостроительного кодекса Российской Федерации</w:t>
        </w:r>
      </w:hyperlink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настоящего Положения в части сроков, процедур информирования и наличия подготовленных к собранию участников публичных слушаний документов и материалов</w:t>
      </w:r>
      <w:r w:rsidRPr="00A7562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1335C" w:rsidRPr="00A7562F" w:rsidRDefault="00F1335C" w:rsidP="00F13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Публичные слушания признаются несостоявшимися в случаях:</w:t>
      </w:r>
    </w:p>
    <w:p w:rsidR="00F1335C" w:rsidRPr="00A7562F" w:rsidRDefault="00F1335C" w:rsidP="00F133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если по предмету публичных слушаний в собрании участников публичных слушаний, подготовленном с соблюдением всех указанных требований, не </w:t>
      </w:r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>приняло участие ни одно лицо.</w:t>
      </w:r>
    </w:p>
    <w:p w:rsidR="00F1335C" w:rsidRPr="00A7562F" w:rsidRDefault="00F1335C" w:rsidP="00F1335C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562F">
        <w:rPr>
          <w:rFonts w:ascii="Times New Roman" w:hAnsi="Times New Roman" w:cs="Times New Roman"/>
          <w:b/>
          <w:bCs/>
          <w:sz w:val="26"/>
          <w:szCs w:val="26"/>
        </w:rPr>
        <w:t>2. Оповещение о начале публичных слушаний или общественных обсуждений</w:t>
      </w:r>
    </w:p>
    <w:p w:rsidR="00F1335C" w:rsidRPr="00A7562F" w:rsidRDefault="00F1335C" w:rsidP="00F13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2.1. Решение о проведении (назначении) публичных слушаний или общес</w:t>
      </w:r>
      <w:r w:rsidR="00477DD0">
        <w:rPr>
          <w:rFonts w:ascii="Times New Roman" w:hAnsi="Times New Roman" w:cs="Times New Roman"/>
          <w:sz w:val="26"/>
          <w:szCs w:val="26"/>
        </w:rPr>
        <w:t>твенных обсуждений принимается г</w:t>
      </w:r>
      <w:r w:rsidRPr="00A7562F">
        <w:rPr>
          <w:rFonts w:ascii="Times New Roman" w:hAnsi="Times New Roman" w:cs="Times New Roman"/>
          <w:sz w:val="26"/>
          <w:szCs w:val="26"/>
        </w:rPr>
        <w:t xml:space="preserve">лавой </w:t>
      </w:r>
      <w:r w:rsidR="00477DD0">
        <w:rPr>
          <w:rFonts w:ascii="Times New Roman" w:hAnsi="Times New Roman" w:cs="Times New Roman"/>
          <w:sz w:val="26"/>
          <w:szCs w:val="26"/>
        </w:rPr>
        <w:t>м</w:t>
      </w:r>
      <w:r w:rsidR="00793CC1">
        <w:rPr>
          <w:rFonts w:ascii="Times New Roman" w:hAnsi="Times New Roman" w:cs="Times New Roman"/>
          <w:sz w:val="26"/>
          <w:szCs w:val="26"/>
        </w:rPr>
        <w:t xml:space="preserve">униципального  образования </w:t>
      </w:r>
      <w:r w:rsidR="009E183F" w:rsidRPr="009E183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E183F" w:rsidRPr="009E183F">
        <w:rPr>
          <w:rFonts w:ascii="Times New Roman" w:hAnsi="Times New Roman" w:cs="Times New Roman"/>
          <w:sz w:val="26"/>
          <w:szCs w:val="26"/>
        </w:rPr>
        <w:t>Кобыльской</w:t>
      </w:r>
      <w:proofErr w:type="spellEnd"/>
      <w:r w:rsidR="009E183F" w:rsidRPr="009E183F">
        <w:rPr>
          <w:rFonts w:ascii="Times New Roman" w:hAnsi="Times New Roman" w:cs="Times New Roman"/>
          <w:sz w:val="26"/>
          <w:szCs w:val="26"/>
        </w:rPr>
        <w:t xml:space="preserve"> </w:t>
      </w:r>
      <w:r w:rsidR="00793CC1">
        <w:rPr>
          <w:rFonts w:ascii="Times New Roman" w:hAnsi="Times New Roman" w:cs="Times New Roman"/>
          <w:sz w:val="26"/>
          <w:szCs w:val="26"/>
        </w:rPr>
        <w:t xml:space="preserve">сельсовет» </w:t>
      </w:r>
      <w:proofErr w:type="spellStart"/>
      <w:r w:rsidR="00793CC1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793CC1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Pr="00A7562F">
        <w:rPr>
          <w:rFonts w:ascii="Times New Roman" w:hAnsi="Times New Roman" w:cs="Times New Roman"/>
          <w:sz w:val="26"/>
          <w:szCs w:val="26"/>
        </w:rPr>
        <w:t xml:space="preserve"> в форме постановления Администрации </w:t>
      </w:r>
      <w:r w:rsidR="00477DD0">
        <w:rPr>
          <w:rFonts w:ascii="Times New Roman" w:hAnsi="Times New Roman" w:cs="Times New Roman"/>
          <w:sz w:val="26"/>
          <w:szCs w:val="26"/>
        </w:rPr>
        <w:t>м</w:t>
      </w:r>
      <w:r w:rsidR="00793CC1">
        <w:rPr>
          <w:rFonts w:ascii="Times New Roman" w:hAnsi="Times New Roman" w:cs="Times New Roman"/>
          <w:sz w:val="26"/>
          <w:szCs w:val="26"/>
        </w:rPr>
        <w:t xml:space="preserve">униципального  образования </w:t>
      </w:r>
      <w:r w:rsidR="009E183F" w:rsidRPr="009E183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E183F" w:rsidRPr="009E183F">
        <w:rPr>
          <w:rFonts w:ascii="Times New Roman" w:hAnsi="Times New Roman" w:cs="Times New Roman"/>
          <w:sz w:val="26"/>
          <w:szCs w:val="26"/>
        </w:rPr>
        <w:t>Кобыльской</w:t>
      </w:r>
      <w:proofErr w:type="spellEnd"/>
      <w:r w:rsidR="009E183F" w:rsidRPr="009E183F">
        <w:rPr>
          <w:rFonts w:ascii="Times New Roman" w:hAnsi="Times New Roman" w:cs="Times New Roman"/>
          <w:sz w:val="26"/>
          <w:szCs w:val="26"/>
        </w:rPr>
        <w:t xml:space="preserve"> </w:t>
      </w:r>
      <w:r w:rsidR="00793CC1">
        <w:rPr>
          <w:rFonts w:ascii="Times New Roman" w:hAnsi="Times New Roman" w:cs="Times New Roman"/>
          <w:sz w:val="26"/>
          <w:szCs w:val="26"/>
        </w:rPr>
        <w:lastRenderedPageBreak/>
        <w:t xml:space="preserve">сельсовет» </w:t>
      </w:r>
      <w:proofErr w:type="spellStart"/>
      <w:r w:rsidR="00793CC1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793CC1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Pr="00A7562F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477DD0">
        <w:rPr>
          <w:rFonts w:ascii="Times New Roman" w:hAnsi="Times New Roman" w:cs="Times New Roman"/>
          <w:sz w:val="26"/>
          <w:szCs w:val="26"/>
        </w:rPr>
        <w:t xml:space="preserve"> </w:t>
      </w:r>
      <w:r w:rsidRPr="00A7562F">
        <w:rPr>
          <w:rFonts w:ascii="Times New Roman" w:hAnsi="Times New Roman" w:cs="Times New Roman"/>
          <w:sz w:val="26"/>
          <w:szCs w:val="26"/>
        </w:rPr>
        <w:t>- решение о проведении публичных слушаний или общественных обсуждений) в</w:t>
      </w:r>
      <w:r w:rsidR="00A7562F">
        <w:rPr>
          <w:rFonts w:ascii="Times New Roman" w:hAnsi="Times New Roman" w:cs="Times New Roman"/>
          <w:sz w:val="26"/>
          <w:szCs w:val="26"/>
        </w:rPr>
        <w:t xml:space="preserve"> </w:t>
      </w:r>
      <w:r w:rsidRPr="00A7562F">
        <w:rPr>
          <w:rFonts w:ascii="Times New Roman" w:hAnsi="Times New Roman" w:cs="Times New Roman"/>
          <w:sz w:val="26"/>
          <w:szCs w:val="26"/>
        </w:rPr>
        <w:t>сроки</w:t>
      </w:r>
      <w:r w:rsidR="00A7562F">
        <w:rPr>
          <w:rFonts w:ascii="Times New Roman" w:hAnsi="Times New Roman" w:cs="Times New Roman"/>
          <w:sz w:val="26"/>
          <w:szCs w:val="26"/>
        </w:rPr>
        <w:t>,</w:t>
      </w:r>
      <w:r w:rsidRPr="00A7562F">
        <w:rPr>
          <w:rFonts w:ascii="Times New Roman" w:hAnsi="Times New Roman" w:cs="Times New Roman"/>
          <w:sz w:val="26"/>
          <w:szCs w:val="26"/>
        </w:rPr>
        <w:t xml:space="preserve"> установленные Градостроительным кодексом Российской Федерации.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2.2. В решении о назначении публичных слушаний или общественных обсуждений указываются: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1) информация о предмете публичных слушаний или общественных обсуждений;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2) информация о порядке и сроках проведения публичных слушаний или общественных обсуждений по предмету;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3) информация о месте, дате открытия экспозиции или экспозиций предмета публичных слушаний или общественных обсуждений, о сроках проведения экспозиции или экспозиций, о днях и часах, в которые возможно посещение указанных экспозиции или экспозиций;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4) информация о порядке, сроке и форме внесения участниками публичных слушаний или общественных обсуждений предложений и замечаний, касающихся проекта, подлежащего рассмотрению;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5) иные вопросы, связанные с организацией и проведением слушаний или общественных обсуждений.</w:t>
      </w:r>
    </w:p>
    <w:p w:rsidR="00F1335C" w:rsidRPr="00A7562F" w:rsidRDefault="00F1335C" w:rsidP="00F1335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 Решение о назначении публичных слушаний или общественных обсуждений подлежит размещению на официальном сайте Администрации </w:t>
      </w:r>
      <w:r w:rsidR="00477DD0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793C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униципального  образования </w:t>
      </w:r>
      <w:r w:rsidR="009E183F" w:rsidRPr="009E183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="009E183F" w:rsidRPr="009E183F">
        <w:rPr>
          <w:rFonts w:ascii="Times New Roman" w:hAnsi="Times New Roman" w:cs="Times New Roman"/>
          <w:color w:val="000000" w:themeColor="text1"/>
          <w:sz w:val="26"/>
          <w:szCs w:val="26"/>
        </w:rPr>
        <w:t>Кобыльской</w:t>
      </w:r>
      <w:proofErr w:type="spellEnd"/>
      <w:r w:rsidR="009E183F" w:rsidRPr="009E18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93C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сельсовет» </w:t>
      </w:r>
      <w:proofErr w:type="spellStart"/>
      <w:r w:rsidR="00793CC1">
        <w:rPr>
          <w:rFonts w:ascii="Times New Roman" w:hAnsi="Times New Roman" w:cs="Times New Roman"/>
          <w:color w:val="000000" w:themeColor="text1"/>
          <w:sz w:val="26"/>
          <w:szCs w:val="26"/>
        </w:rPr>
        <w:t>Глушковского</w:t>
      </w:r>
      <w:proofErr w:type="spellEnd"/>
      <w:r w:rsidR="00793C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района Курской области</w:t>
      </w:r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информационно-телекоммуникационной сети "Интернет" в течение 7 дней со дня его принятия.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2.4. Организатор публичных слушаний или общественных обсуждений обеспечивает подготовку оповещения о начале публичных слушаний или общественных обсуждений по форме согласно приложению 1 к настоящему Положению.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Оповещение о начале публичных слушаний или общественных обсуждений: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1) не </w:t>
      </w:r>
      <w:proofErr w:type="gramStart"/>
      <w:r w:rsidRPr="00A7562F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A7562F">
        <w:rPr>
          <w:rFonts w:ascii="Times New Roman" w:hAnsi="Times New Roman" w:cs="Times New Roman"/>
          <w:sz w:val="26"/>
          <w:szCs w:val="26"/>
        </w:rPr>
        <w:t xml:space="preserve"> чем за 7 дней до дня размещения на официальном сайте проекта, подлежащего рассмотрению на публичных слушаниях или общественных обсуждениях,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правовым актом о назначении публичных слушаний или общественных обсуждений, - в иных средствах массовой информации;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2) не </w:t>
      </w:r>
      <w:proofErr w:type="gramStart"/>
      <w:r w:rsidRPr="00A7562F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A7562F">
        <w:rPr>
          <w:rFonts w:ascii="Times New Roman" w:hAnsi="Times New Roman" w:cs="Times New Roman"/>
          <w:sz w:val="26"/>
          <w:szCs w:val="26"/>
        </w:rPr>
        <w:t xml:space="preserve"> чем за 7 дней до дня размещения на официальном сайте проекта, подлежащего рассмотрению на публичных слушаниях или общественных обсуждениях, распространяется на информационных стендах, оборудованных около здания организатора, в местах массового скопления граждан и в иных местах, расположенных на территории, в отношении которой подготовлены соответствующие проекты, и (</w:t>
      </w:r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или) в границах территориальных зон и (или) земельных участков, указанных в части 3 статьи 5.1 </w:t>
      </w:r>
      <w:hyperlink r:id="rId11" w:history="1">
        <w:r w:rsidRPr="00A7562F">
          <w:rPr>
            <w:rStyle w:val="a4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Градостроительного кодекса Российской Федерации</w:t>
        </w:r>
      </w:hyperlink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иными </w:t>
      </w:r>
      <w:r w:rsidRPr="00A7562F">
        <w:rPr>
          <w:rFonts w:ascii="Times New Roman" w:hAnsi="Times New Roman" w:cs="Times New Roman"/>
          <w:sz w:val="26"/>
          <w:szCs w:val="26"/>
        </w:rPr>
        <w:t>способами, обеспечивающими доступ участников общественных обсуждений или публичных слушаний к указанной информации.</w:t>
      </w:r>
    </w:p>
    <w:p w:rsidR="00F1335C" w:rsidRDefault="00F1335C" w:rsidP="00F13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562F">
        <w:rPr>
          <w:rFonts w:ascii="Times New Roman" w:hAnsi="Times New Roman" w:cs="Times New Roman"/>
          <w:b/>
          <w:bCs/>
          <w:sz w:val="26"/>
          <w:szCs w:val="26"/>
        </w:rPr>
        <w:t>3. Размещение проекта, подлежащего рассмотрению на публичных слушаниях или общественных обсуждениях, и информационных материалов к нему на официальном сайте и открытие экспозиции</w:t>
      </w:r>
    </w:p>
    <w:p w:rsidR="00F1335C" w:rsidRPr="00A7562F" w:rsidRDefault="00F1335C" w:rsidP="000C5F7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3.1. Организатор публичных слушаний или общественных обсуждений обязан обеспечить всем участникам публичных слушаний свободный доступ к имеющимся проектным материалам. С этой целью организатор публичных слушаний или общественных обсуждений размещает проект и информационные </w:t>
      </w:r>
      <w:r w:rsidRPr="00A7562F">
        <w:rPr>
          <w:rFonts w:ascii="Times New Roman" w:hAnsi="Times New Roman" w:cs="Times New Roman"/>
          <w:sz w:val="26"/>
          <w:szCs w:val="26"/>
        </w:rPr>
        <w:lastRenderedPageBreak/>
        <w:t>материалы на официальном сайте. Кроме того, используя экземпляр проекта на бумажном носителе и другие демонстрационные материалы, организатор публичных слушаний или общественных обсуждений открывает экспозицию в помещении, доступном для свободного посещения заинтересованными лицами, на срок, указанный в оповещении о начале публичных слушаний или общественных обсуждений.</w:t>
      </w:r>
    </w:p>
    <w:p w:rsidR="00F1335C" w:rsidRPr="00A7562F" w:rsidRDefault="00F1335C" w:rsidP="000C5F7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562F">
        <w:rPr>
          <w:rFonts w:ascii="Times New Roman" w:hAnsi="Times New Roman" w:cs="Times New Roman"/>
          <w:b/>
          <w:bCs/>
          <w:sz w:val="26"/>
          <w:szCs w:val="26"/>
        </w:rPr>
        <w:t>4. Проведение экспозиции проекта, подлежащего рассмотрению на публичных слушаниях или общественных обсуждениях, и консультирование посетителей</w:t>
      </w:r>
    </w:p>
    <w:p w:rsidR="00F1335C" w:rsidRPr="00A7562F" w:rsidRDefault="00F1335C" w:rsidP="000C5F74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4.1. Экспозиция проекта, подлежащего рассмотрению на публичных слушаниях или общественных обсуждениях, проводится в дни и месте, указанном в оповещении о начале публичных слушаний или общественных обсуждений.</w:t>
      </w:r>
    </w:p>
    <w:p w:rsidR="00F1335C" w:rsidRPr="00A7562F" w:rsidRDefault="00F1335C" w:rsidP="00F13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4.2. В течение срока экспозиции организатор публичных слушаний или общественных обсуждений самостоятельно и (или) с привлечением разработчика проекта, подлежащего рассмотрению, обеспечивает проведение консультирования посетителей по вопросам, касающимся проекта, а также информирует о порядке внесения в проект предложений и замечаний.</w:t>
      </w:r>
    </w:p>
    <w:p w:rsidR="00F1335C" w:rsidRPr="00A7562F" w:rsidRDefault="00F1335C" w:rsidP="00F13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4.3. Организатор публичных слушаний или общественных обсуждений ведет учет посетителей экспозиции посредством записи в журнале учета по форме согласно приложению 2 к настоящему Положению, в котором фиксируются предложения и замечания, поступившие в ходе посещения экспозиции.</w:t>
      </w:r>
    </w:p>
    <w:p w:rsidR="00F1335C" w:rsidRPr="00A7562F" w:rsidRDefault="00F1335C" w:rsidP="00F13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4.4. В течение всего срока размещения проекта на официальном сайте и проведения экспозиции участники публичных слушаний или общественных обсуждений, прошедшие идентификацию, имеют право вносить предложения и замечания по проекту, подлежащему рассмотрению на публичных слушаниях или общественных обсуждений. Предложения (замечания) вносятся письменно в адрес организатора либо посредством записи в журнале учета посетителей экспозиции проекта.</w:t>
      </w:r>
    </w:p>
    <w:p w:rsidR="00F1335C" w:rsidRPr="00A7562F" w:rsidRDefault="00F1335C" w:rsidP="00F13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4.5. Идентификация участника публичных слушаний или общественных обсуждений происходит в порядке, установленном пунктом 1.5. настоящего Положения.</w:t>
      </w:r>
    </w:p>
    <w:p w:rsidR="00F1335C" w:rsidRPr="00A7562F" w:rsidRDefault="00F1335C" w:rsidP="00F133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7562F">
        <w:rPr>
          <w:rFonts w:ascii="Times New Roman" w:hAnsi="Times New Roman"/>
          <w:b/>
          <w:sz w:val="26"/>
          <w:szCs w:val="26"/>
        </w:rPr>
        <w:t xml:space="preserve">5. Порядок подготовки и форма протокола и заключения публичных слушаний или общественных обсуждений </w:t>
      </w:r>
    </w:p>
    <w:p w:rsidR="00F1335C" w:rsidRPr="00A7562F" w:rsidRDefault="00F1335C" w:rsidP="00F13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5.15. Организатор публичных слушаний или общественных обсуждений подготавливает и оформляет протокол публичных слушаний или общественных обсуждений, в котором указываются: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1) дата оформления протокола;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2) информация об организаторе;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3) информация, содержащаяся в опубликованном оповещении о начале публичных слушаний или общественных обсуждений, дата и источник его опубликования;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4) информация о сроке, в течение которого принимались предложения и замечания участников, о территории, в пределах которой проводятся публичные слушания или </w:t>
      </w:r>
      <w:r w:rsidRPr="00A7562F">
        <w:rPr>
          <w:rFonts w:ascii="Times New Roman" w:hAnsi="Times New Roman"/>
          <w:bCs/>
          <w:sz w:val="26"/>
          <w:szCs w:val="26"/>
        </w:rPr>
        <w:t>общественные обсуждения</w:t>
      </w:r>
      <w:r w:rsidRPr="00A7562F">
        <w:rPr>
          <w:rFonts w:ascii="Times New Roman" w:hAnsi="Times New Roman" w:cs="Times New Roman"/>
          <w:bCs/>
          <w:sz w:val="26"/>
          <w:szCs w:val="26"/>
        </w:rPr>
        <w:t>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5) все предложения и замечания участников публичных слушаний или общественных обсуждений с разделением на предложения и замечания граждан, являющихся участниками и постоянно проживающих на территории, в пределах которой проводятся публичные слушания или общественные обсуждения, и предложения и замечания иных участников публичных слушаний или общественных обсуждений.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lastRenderedPageBreak/>
        <w:t>Протокол подписывается всеми членами Комиссии в срок не более 5 рабочих дней с момента окончания проведения публичных слушаний или общественных обсуждений.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Протокол публичных слушаний или общественных обсуждений оформляется по форме согласно приложению 4 к настоящему Положению.</w:t>
      </w:r>
    </w:p>
    <w:p w:rsidR="00F1335C" w:rsidRPr="00A7562F" w:rsidRDefault="00F1335C" w:rsidP="00A7562F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5.16. </w:t>
      </w:r>
      <w:proofErr w:type="gramStart"/>
      <w:r w:rsidRPr="00A7562F">
        <w:rPr>
          <w:rFonts w:ascii="Times New Roman" w:hAnsi="Times New Roman" w:cs="Times New Roman"/>
          <w:sz w:val="26"/>
          <w:szCs w:val="26"/>
        </w:rPr>
        <w:t>К протоколу публичных слушаний или общественных обсуждений прилагается перечень принявших участие в рассмотрении проекта участников публичных слушаний или общественных обсуждений, включающий в себя сведения об участниках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F1335C" w:rsidRPr="00A7562F" w:rsidRDefault="00F1335C" w:rsidP="00A7562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5.17. Не вносятся в протокол публичных слушаний или общественных обсуждений и не рассматриваются Комиссией замечания и предложения заинтересованных лиц, поступившие в письменном виде, не позволяющие установить фамилию и (или) имя, и (или) отчество, и (или) место жительства физического лица, наименование юридического лица, а также лиц, не прошедших регистрацию.</w:t>
      </w:r>
    </w:p>
    <w:p w:rsidR="00F1335C" w:rsidRPr="00A7562F" w:rsidRDefault="00F1335C" w:rsidP="00A7562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5.18. На основании протокола публичных слушаний или общественных обсуждений организатор осуществляет подготовку заключения о результатах публичных слушаний или общественных обсуждений по форме согласно приложению 5 к настоящему Положению.</w:t>
      </w:r>
    </w:p>
    <w:p w:rsidR="00F1335C" w:rsidRPr="00A7562F" w:rsidRDefault="00F1335C" w:rsidP="00A7562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5.19. В заключении о результатах публичных слушаний или общественных обсуждений должны быть указаны: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1) дата оформления заключения о результатах публичных слушаний или общественных обсуждений;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2) наименование проекта, рассмотренного на публичных слушаниях или общественных обсуждениях, сведения о количестве участников, которые приняли участие в публичных слушаниях или общественных обсуждениях;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3) реквизиты протокола публичных слушаний или общественных обсуждений, на основании которого подготовлено заключение о результатах публичных слушаний или общественных обсуждений;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562F">
        <w:rPr>
          <w:rFonts w:ascii="Times New Roman" w:hAnsi="Times New Roman" w:cs="Times New Roman"/>
          <w:sz w:val="26"/>
          <w:szCs w:val="26"/>
        </w:rPr>
        <w:t>4) содержание внесенных предложений и замечаний участников публичных слушаний или общественных обсуждений с разделением на 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обсуждения, и предложения и замечания иных участников публичных слушаний или общественных обсуждений.</w:t>
      </w:r>
      <w:proofErr w:type="gramEnd"/>
      <w:r w:rsidRPr="00A7562F">
        <w:rPr>
          <w:rFonts w:ascii="Times New Roman" w:hAnsi="Times New Roman" w:cs="Times New Roman"/>
          <w:sz w:val="26"/>
          <w:szCs w:val="26"/>
        </w:rPr>
        <w:t xml:space="preserve"> В случае внесения несколькими участниками публичных слушаний или общественных обсуждений одинаковых предложений и замечаний допускается обобщение таких предложений и замечаний;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5) аргументированные рекомендации организатора публичных слушаний или общественных обсуждений о целесообразности или нецелесообразности учета внесенных участниками публичных слушаний или общественных обсуждений предложений и замечаний и выводы по результатам публичных слушаний или общественных обсуждений.</w:t>
      </w:r>
    </w:p>
    <w:p w:rsidR="00F1335C" w:rsidRPr="00A7562F" w:rsidRDefault="00F1335C" w:rsidP="00F13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5.20. Для подготовки заключения о результатах публичных слушаний или общественных обсуждений организатор может привлекать специалистов отраслевых (функциональных) органов Администрации </w:t>
      </w:r>
      <w:r w:rsidR="00477DD0">
        <w:rPr>
          <w:rFonts w:ascii="Times New Roman" w:hAnsi="Times New Roman" w:cs="Times New Roman"/>
          <w:sz w:val="26"/>
          <w:szCs w:val="26"/>
        </w:rPr>
        <w:t>м</w:t>
      </w:r>
      <w:r w:rsidR="00793CC1">
        <w:rPr>
          <w:rFonts w:ascii="Times New Roman" w:hAnsi="Times New Roman" w:cs="Times New Roman"/>
          <w:sz w:val="26"/>
          <w:szCs w:val="26"/>
        </w:rPr>
        <w:t xml:space="preserve">униципального  образования </w:t>
      </w:r>
      <w:r w:rsidR="009E183F" w:rsidRPr="009E183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E183F" w:rsidRPr="009E183F">
        <w:rPr>
          <w:rFonts w:ascii="Times New Roman" w:hAnsi="Times New Roman" w:cs="Times New Roman"/>
          <w:sz w:val="26"/>
          <w:szCs w:val="26"/>
        </w:rPr>
        <w:t>Кобыльской</w:t>
      </w:r>
      <w:proofErr w:type="spellEnd"/>
      <w:r w:rsidR="009E183F" w:rsidRPr="009E183F">
        <w:rPr>
          <w:rFonts w:ascii="Times New Roman" w:hAnsi="Times New Roman" w:cs="Times New Roman"/>
          <w:sz w:val="26"/>
          <w:szCs w:val="26"/>
        </w:rPr>
        <w:t xml:space="preserve"> </w:t>
      </w:r>
      <w:r w:rsidR="00793CC1">
        <w:rPr>
          <w:rFonts w:ascii="Times New Roman" w:hAnsi="Times New Roman" w:cs="Times New Roman"/>
          <w:sz w:val="26"/>
          <w:szCs w:val="26"/>
        </w:rPr>
        <w:t xml:space="preserve">сельсовет» </w:t>
      </w:r>
      <w:proofErr w:type="spellStart"/>
      <w:r w:rsidR="00793CC1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793CC1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Pr="00A7562F">
        <w:rPr>
          <w:rFonts w:ascii="Times New Roman" w:hAnsi="Times New Roman" w:cs="Times New Roman"/>
          <w:sz w:val="26"/>
          <w:szCs w:val="26"/>
        </w:rPr>
        <w:t xml:space="preserve">, а </w:t>
      </w:r>
      <w:r w:rsidRPr="00A7562F">
        <w:rPr>
          <w:rFonts w:ascii="Times New Roman" w:hAnsi="Times New Roman" w:cs="Times New Roman"/>
          <w:sz w:val="26"/>
          <w:szCs w:val="26"/>
        </w:rPr>
        <w:lastRenderedPageBreak/>
        <w:t>также иных лиц, необходимых для выполнения консультационных и экспертных работ.</w:t>
      </w:r>
    </w:p>
    <w:p w:rsidR="00F1335C" w:rsidRPr="00A7562F" w:rsidRDefault="00F1335C" w:rsidP="00F13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5.21. Заключение о результатах публичных слушаний или общественных обсуждений должно быть подготовлено в течение 7 дней с момента окончания проведения публичных слушаний или общественных обсуждений. </w:t>
      </w:r>
    </w:p>
    <w:p w:rsidR="00F1335C" w:rsidRPr="00A7562F" w:rsidRDefault="00F1335C" w:rsidP="00F133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562F">
        <w:rPr>
          <w:rFonts w:ascii="Times New Roman" w:hAnsi="Times New Roman" w:cs="Times New Roman"/>
          <w:color w:val="000000" w:themeColor="text1"/>
          <w:sz w:val="26"/>
          <w:szCs w:val="26"/>
        </w:rPr>
        <w:t>5.22. Документация по каждому проведенному предмету публичных слушаний или общественных обсуждений подлежит хранению в Уполномоченном органе.</w:t>
      </w:r>
    </w:p>
    <w:p w:rsidR="00F1335C" w:rsidRPr="00A7562F" w:rsidRDefault="00F1335C" w:rsidP="00F13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5.23. Результаты публичных слушаний или общественных обсуждений </w:t>
      </w:r>
    </w:p>
    <w:p w:rsidR="00F1335C" w:rsidRPr="00A7562F" w:rsidRDefault="00F1335C" w:rsidP="00F133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подлежат обязатель</w:t>
      </w:r>
      <w:r w:rsidR="00477DD0">
        <w:rPr>
          <w:rFonts w:ascii="Times New Roman" w:hAnsi="Times New Roman" w:cs="Times New Roman"/>
          <w:sz w:val="26"/>
          <w:szCs w:val="26"/>
        </w:rPr>
        <w:t>ному рассмотрению при принятии г</w:t>
      </w:r>
      <w:r w:rsidRPr="00A7562F">
        <w:rPr>
          <w:rFonts w:ascii="Times New Roman" w:hAnsi="Times New Roman" w:cs="Times New Roman"/>
          <w:sz w:val="26"/>
          <w:szCs w:val="26"/>
        </w:rPr>
        <w:t xml:space="preserve">лавой </w:t>
      </w:r>
      <w:r w:rsidR="00477DD0">
        <w:rPr>
          <w:rFonts w:ascii="Times New Roman" w:hAnsi="Times New Roman" w:cs="Times New Roman"/>
          <w:sz w:val="26"/>
          <w:szCs w:val="26"/>
        </w:rPr>
        <w:t>м</w:t>
      </w:r>
      <w:r w:rsidR="00793CC1">
        <w:rPr>
          <w:rFonts w:ascii="Times New Roman" w:hAnsi="Times New Roman" w:cs="Times New Roman"/>
          <w:sz w:val="26"/>
          <w:szCs w:val="26"/>
        </w:rPr>
        <w:t xml:space="preserve">униципального  образования </w:t>
      </w:r>
      <w:r w:rsidR="009E183F" w:rsidRPr="009E183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9E183F" w:rsidRPr="009E183F">
        <w:rPr>
          <w:rFonts w:ascii="Times New Roman" w:hAnsi="Times New Roman" w:cs="Times New Roman"/>
          <w:sz w:val="26"/>
          <w:szCs w:val="26"/>
        </w:rPr>
        <w:t>Кобыльской</w:t>
      </w:r>
      <w:proofErr w:type="spellEnd"/>
      <w:r w:rsidR="009E183F" w:rsidRPr="009E183F">
        <w:rPr>
          <w:rFonts w:ascii="Times New Roman" w:hAnsi="Times New Roman" w:cs="Times New Roman"/>
          <w:sz w:val="26"/>
          <w:szCs w:val="26"/>
        </w:rPr>
        <w:t xml:space="preserve"> </w:t>
      </w:r>
      <w:r w:rsidR="00793CC1">
        <w:rPr>
          <w:rFonts w:ascii="Times New Roman" w:hAnsi="Times New Roman" w:cs="Times New Roman"/>
          <w:sz w:val="26"/>
          <w:szCs w:val="26"/>
        </w:rPr>
        <w:t xml:space="preserve">сельсовет» </w:t>
      </w:r>
      <w:proofErr w:type="spellStart"/>
      <w:r w:rsidR="00793CC1">
        <w:rPr>
          <w:rFonts w:ascii="Times New Roman" w:hAnsi="Times New Roman" w:cs="Times New Roman"/>
          <w:sz w:val="26"/>
          <w:szCs w:val="26"/>
        </w:rPr>
        <w:t>Глушковского</w:t>
      </w:r>
      <w:proofErr w:type="spellEnd"/>
      <w:r w:rsidR="00793CC1">
        <w:rPr>
          <w:rFonts w:ascii="Times New Roman" w:hAnsi="Times New Roman" w:cs="Times New Roman"/>
          <w:sz w:val="26"/>
          <w:szCs w:val="26"/>
        </w:rPr>
        <w:t xml:space="preserve"> района Курской области</w:t>
      </w:r>
      <w:r w:rsidR="009E183F">
        <w:rPr>
          <w:rFonts w:ascii="Times New Roman" w:hAnsi="Times New Roman" w:cs="Times New Roman"/>
          <w:sz w:val="26"/>
          <w:szCs w:val="26"/>
        </w:rPr>
        <w:t xml:space="preserve"> и С</w:t>
      </w:r>
      <w:r w:rsidRPr="00A7562F">
        <w:rPr>
          <w:rFonts w:ascii="Times New Roman" w:hAnsi="Times New Roman" w:cs="Times New Roman"/>
          <w:sz w:val="26"/>
          <w:szCs w:val="26"/>
        </w:rPr>
        <w:t xml:space="preserve">обранием </w:t>
      </w:r>
      <w:r w:rsidR="009E183F">
        <w:rPr>
          <w:rFonts w:ascii="Times New Roman" w:hAnsi="Times New Roman" w:cs="Times New Roman"/>
          <w:sz w:val="26"/>
          <w:szCs w:val="26"/>
        </w:rPr>
        <w:t xml:space="preserve">депутатов </w:t>
      </w:r>
      <w:proofErr w:type="spellStart"/>
      <w:r w:rsidR="009E183F">
        <w:rPr>
          <w:rFonts w:ascii="Times New Roman" w:hAnsi="Times New Roman" w:cs="Times New Roman"/>
          <w:sz w:val="26"/>
          <w:szCs w:val="26"/>
        </w:rPr>
        <w:t>Кобыльского</w:t>
      </w:r>
      <w:proofErr w:type="spellEnd"/>
      <w:r w:rsidR="009E183F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793C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3CC1">
        <w:rPr>
          <w:rFonts w:ascii="Times New Roman" w:hAnsi="Times New Roman" w:cs="Times New Roman"/>
          <w:sz w:val="26"/>
          <w:szCs w:val="26"/>
        </w:rPr>
        <w:t>Глу</w:t>
      </w:r>
      <w:r w:rsidR="009E183F">
        <w:rPr>
          <w:rFonts w:ascii="Times New Roman" w:hAnsi="Times New Roman" w:cs="Times New Roman"/>
          <w:sz w:val="26"/>
          <w:szCs w:val="26"/>
        </w:rPr>
        <w:t>шковского</w:t>
      </w:r>
      <w:proofErr w:type="spellEnd"/>
      <w:r w:rsidR="009E183F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A7562F">
        <w:rPr>
          <w:rFonts w:ascii="Times New Roman" w:hAnsi="Times New Roman" w:cs="Times New Roman"/>
          <w:sz w:val="26"/>
          <w:szCs w:val="26"/>
        </w:rPr>
        <w:t xml:space="preserve"> соответствующего решения по вопросам градостроительной деятельности.</w:t>
      </w: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477DD0" w:rsidRDefault="00477DD0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364B88" w:rsidRDefault="00364B88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364B88" w:rsidRDefault="00364B88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364B88" w:rsidRDefault="00364B88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364B88" w:rsidRDefault="00364B88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364B88" w:rsidRDefault="00364B88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364B88" w:rsidRDefault="00364B88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F1335C" w:rsidRPr="00A7562F" w:rsidRDefault="00F1335C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Приложение 1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к Положению о порядке организации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и проведения публичных слушаний или</w:t>
      </w:r>
    </w:p>
    <w:p w:rsidR="00F1335C" w:rsidRPr="00A7562F" w:rsidRDefault="00F1335C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общественных обсуждений 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по вопросам градостроительной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деятельности на территории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  <w:proofErr w:type="spellStart"/>
      <w:r w:rsidR="00364B8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Кобыльского</w:t>
      </w:r>
      <w:proofErr w:type="spellEnd"/>
      <w:r w:rsidR="00477DD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сельсовета </w:t>
      </w:r>
      <w:proofErr w:type="spellStart"/>
      <w:r w:rsidR="002D28F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Глушков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ского</w:t>
      </w:r>
      <w:proofErr w:type="spellEnd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района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2D2D2D"/>
          <w:spacing w:val="2"/>
          <w:sz w:val="26"/>
          <w:szCs w:val="26"/>
          <w:lang w:eastAsia="ru-RU"/>
        </w:rPr>
      </w:pPr>
    </w:p>
    <w:p w:rsidR="00F1335C" w:rsidRPr="00A7562F" w:rsidRDefault="00F1335C" w:rsidP="00F133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ОПОВЕЩЕНИЕ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о начале проведения публичных слушаний или общественных обсуждений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F1335C" w:rsidRPr="00A7562F" w:rsidRDefault="00F1335C" w:rsidP="00F1335C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по </w:t>
      </w:r>
      <w:r w:rsid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проекту:  ___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_____________________</w:t>
      </w:r>
      <w:r w:rsid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_____________________________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_________________________________________________</w:t>
      </w:r>
      <w:r w:rsid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_____________________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.</w:t>
      </w:r>
    </w:p>
    <w:p w:rsidR="00F1335C" w:rsidRPr="00A7562F" w:rsidRDefault="00F1335C" w:rsidP="00F1335C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    </w:t>
      </w:r>
    </w:p>
    <w:p w:rsidR="00F1335C" w:rsidRPr="00A7562F" w:rsidRDefault="00F1335C" w:rsidP="00F1335C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Перечень информационных материалов к рассматриваемому проекту:</w:t>
      </w:r>
    </w:p>
    <w:p w:rsidR="00F1335C" w:rsidRPr="00A7562F" w:rsidRDefault="00F1335C" w:rsidP="00F1335C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1. _________________________;</w:t>
      </w:r>
    </w:p>
    <w:p w:rsidR="00F1335C" w:rsidRPr="00A7562F" w:rsidRDefault="00F1335C" w:rsidP="00F1335C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2. _________________________;</w:t>
      </w:r>
    </w:p>
    <w:p w:rsidR="00F1335C" w:rsidRPr="00A7562F" w:rsidRDefault="00F1335C" w:rsidP="00F1335C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3. _________________________.</w:t>
      </w:r>
    </w:p>
    <w:p w:rsidR="00F1335C" w:rsidRPr="00A7562F" w:rsidRDefault="00F1335C" w:rsidP="00F133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F1335C" w:rsidRPr="00A7562F" w:rsidRDefault="00F1335C" w:rsidP="00F133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    Проект и информационные материалы будут размещены на официальном сайте Администраци</w:t>
      </w:r>
      <w:r w:rsidRPr="00364B8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и </w:t>
      </w:r>
      <w:proofErr w:type="spellStart"/>
      <w:r w:rsidR="00364B88" w:rsidRPr="00364B8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Кобыльского</w:t>
      </w:r>
      <w:proofErr w:type="spellEnd"/>
      <w:r w:rsidR="00477DD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сельсовета </w:t>
      </w:r>
      <w:proofErr w:type="spellStart"/>
      <w:r w:rsidR="002D28F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Глушков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ского</w:t>
      </w:r>
      <w:proofErr w:type="spellEnd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</w:t>
      </w:r>
      <w:r w:rsidRPr="006E2BB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района</w:t>
      </w:r>
      <w:r w:rsidR="00477DD0" w:rsidRPr="006E2BB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(</w:t>
      </w:r>
      <w:proofErr w:type="spellStart"/>
      <w:r w:rsidR="006E2BB8">
        <w:rPr>
          <w:rStyle w:val="x-phmenubutton"/>
          <w:i/>
          <w:iCs/>
        </w:rPr>
        <w:t>mo_kobilki@mail.ru</w:t>
      </w:r>
      <w:proofErr w:type="spellEnd"/>
      <w:r w:rsidR="00477DD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)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</w:t>
      </w:r>
      <w:r w:rsid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в 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 информационно-телекоммуникационной  сети "Интернет" с "___" ________ 20___ г.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   </w:t>
      </w:r>
    </w:p>
    <w:p w:rsidR="00F1335C" w:rsidRPr="00A7562F" w:rsidRDefault="00F1335C" w:rsidP="00F1335C">
      <w:pPr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 Срок проведения публичных слушаний или общественных обсуждений: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 "___" _________ 20___ г. до "___" ___________ 20__ г.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F1335C" w:rsidRPr="00A7562F" w:rsidRDefault="00F1335C" w:rsidP="00F1335C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Для публичных слушаний: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собрание участников публичных слушаний будет проведено "__" ____20__ г.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___________________________________________________________</w:t>
      </w:r>
      <w:r w:rsid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</w:t>
      </w:r>
    </w:p>
    <w:p w:rsidR="00F1335C" w:rsidRPr="00A7562F" w:rsidRDefault="00F1335C" w:rsidP="00F133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(адрес)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срок регистрации участников публичных слушаний </w:t>
      </w:r>
      <w:proofErr w:type="gramStart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</w:t>
      </w:r>
      <w:proofErr w:type="gramEnd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_________ до __</w:t>
      </w:r>
      <w:bookmarkStart w:id="5" w:name="_GoBack"/>
      <w:bookmarkEnd w:id="5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______.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                                                                                             (время регистрации)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    С документацией по подготовке и проведению публичных слушаний или общественных обсуждений можно ознакомиться на экспозиции (экспозициях) по следующему адресу: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__________________________________________________________</w:t>
      </w:r>
      <w:r w:rsid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____________________________________________________________</w:t>
      </w:r>
      <w:r w:rsid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_________________________________________________________</w:t>
      </w:r>
      <w:r w:rsid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.</w:t>
      </w:r>
    </w:p>
    <w:p w:rsidR="00F1335C" w:rsidRPr="00A7562F" w:rsidRDefault="00F1335C" w:rsidP="00F133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(место, дата открытия экспозиции)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    Срок проведения экспозиции:</w:t>
      </w:r>
    </w:p>
    <w:p w:rsidR="00F1335C" w:rsidRPr="00A7562F" w:rsidRDefault="00F1335C" w:rsidP="00F133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__________________________________________</w:t>
      </w:r>
      <w:r w:rsid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____________________________</w:t>
      </w:r>
    </w:p>
    <w:p w:rsidR="00F1335C" w:rsidRPr="00A7562F" w:rsidRDefault="00F1335C" w:rsidP="00F133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0"/>
          <w:szCs w:val="20"/>
          <w:lang w:eastAsia="ru-RU"/>
        </w:rPr>
        <w:t>(дни и часы, в которое возможно посещение экспозиции)</w:t>
      </w:r>
    </w:p>
    <w:p w:rsidR="00F1335C" w:rsidRPr="00A7562F" w:rsidRDefault="00F1335C" w:rsidP="00F133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Предложения и замечания по проекту можно подавать в срок до "____" ___________ 20___ г.:</w:t>
      </w:r>
    </w:p>
    <w:p w:rsidR="00F1335C" w:rsidRPr="00A7562F" w:rsidRDefault="00F1335C" w:rsidP="00F133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lastRenderedPageBreak/>
        <w:br/>
        <w:t>в письменной форме по адресу</w:t>
      </w:r>
      <w:proofErr w:type="gramStart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: __________________________;</w:t>
      </w:r>
      <w:proofErr w:type="gramEnd"/>
    </w:p>
    <w:p w:rsidR="00F1335C" w:rsidRPr="00A7562F" w:rsidRDefault="00F1335C" w:rsidP="00F133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в устной форме в ходе проведения собрания участников публичных слушаний;</w:t>
      </w:r>
    </w:p>
    <w:p w:rsidR="00F1335C" w:rsidRPr="00A7562F" w:rsidRDefault="00F1335C" w:rsidP="00F133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посредством записи в книге (журнале) учета посетителей экспозиции проекта, подлежащего рассмотрению на публичных слушаниях или общественных обсуждениях.</w:t>
      </w:r>
    </w:p>
    <w:p w:rsidR="00F1335C" w:rsidRPr="00A7562F" w:rsidRDefault="00F1335C" w:rsidP="00F1335C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Участники публичных слушаний или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F1335C" w:rsidRPr="00A7562F" w:rsidRDefault="00F1335C" w:rsidP="00F1335C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proofErr w:type="gramStart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Участники публичных слушаний или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1335C" w:rsidRPr="00A7562F" w:rsidRDefault="00F1335C" w:rsidP="00F1335C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proofErr w:type="gramStart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</w:t>
      </w:r>
      <w:proofErr w:type="gramStart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 проект,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</w:t>
      </w:r>
      <w:proofErr w:type="gramEnd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капитального строительства.</w:t>
      </w:r>
    </w:p>
    <w:p w:rsidR="00F1335C" w:rsidRPr="00A7562F" w:rsidRDefault="00F1335C" w:rsidP="00F1335C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Courier New" w:eastAsia="Times New Roman" w:hAnsi="Courier New" w:cs="Courier New"/>
          <w:color w:val="2D2D2D"/>
          <w:spacing w:val="2"/>
          <w:sz w:val="26"/>
          <w:szCs w:val="26"/>
          <w:lang w:eastAsia="ru-RU"/>
        </w:rPr>
        <w:br/>
      </w:r>
    </w:p>
    <w:p w:rsidR="00F1335C" w:rsidRPr="00A7562F" w:rsidRDefault="00F1335C" w:rsidP="00F1335C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2D2D2D"/>
          <w:spacing w:val="2"/>
          <w:sz w:val="26"/>
          <w:szCs w:val="26"/>
          <w:lang w:eastAsia="ru-RU"/>
        </w:rPr>
      </w:pPr>
    </w:p>
    <w:p w:rsidR="00F1335C" w:rsidRPr="00A7562F" w:rsidRDefault="00F1335C" w:rsidP="00F1335C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2D2D2D"/>
          <w:spacing w:val="2"/>
          <w:sz w:val="26"/>
          <w:szCs w:val="26"/>
          <w:lang w:eastAsia="ru-RU"/>
        </w:rPr>
      </w:pPr>
    </w:p>
    <w:p w:rsidR="00F1335C" w:rsidRPr="00A7562F" w:rsidRDefault="00F1335C" w:rsidP="00F1335C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2D2D2D"/>
          <w:spacing w:val="2"/>
          <w:sz w:val="26"/>
          <w:szCs w:val="26"/>
          <w:lang w:eastAsia="ru-RU"/>
        </w:rPr>
      </w:pPr>
    </w:p>
    <w:p w:rsidR="00F1335C" w:rsidRPr="00A7562F" w:rsidRDefault="00F1335C" w:rsidP="00F1335C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2D2D2D"/>
          <w:spacing w:val="2"/>
          <w:sz w:val="26"/>
          <w:szCs w:val="26"/>
          <w:lang w:eastAsia="ru-RU"/>
        </w:rPr>
      </w:pPr>
    </w:p>
    <w:p w:rsidR="00F1335C" w:rsidRPr="00A7562F" w:rsidRDefault="00F1335C" w:rsidP="00F1335C">
      <w:pPr>
        <w:rPr>
          <w:rFonts w:ascii="&amp;quot" w:eastAsia="Times New Roman" w:hAnsi="&amp;quot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&amp;quot" w:eastAsia="Times New Roman" w:hAnsi="&amp;quot" w:cs="Times New Roman"/>
          <w:color w:val="2D2D2D"/>
          <w:spacing w:val="2"/>
          <w:sz w:val="26"/>
          <w:szCs w:val="26"/>
          <w:lang w:eastAsia="ru-RU"/>
        </w:rPr>
        <w:br w:type="page"/>
      </w:r>
    </w:p>
    <w:p w:rsidR="00F1335C" w:rsidRPr="00A7562F" w:rsidRDefault="00F1335C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Приложение</w:t>
      </w:r>
      <w:r w:rsidR="00A7562F">
        <w:rPr>
          <w:rFonts w:ascii="Times New Roman" w:hAnsi="Times New Roman" w:cs="Times New Roman"/>
          <w:sz w:val="26"/>
          <w:szCs w:val="26"/>
        </w:rPr>
        <w:t xml:space="preserve"> </w:t>
      </w:r>
      <w:r w:rsidRPr="00A7562F">
        <w:rPr>
          <w:rFonts w:ascii="Times New Roman" w:hAnsi="Times New Roman" w:cs="Times New Roman"/>
          <w:sz w:val="26"/>
          <w:szCs w:val="26"/>
        </w:rPr>
        <w:t>2</w:t>
      </w:r>
      <w:r w:rsidRPr="00A7562F">
        <w:rPr>
          <w:rFonts w:ascii="Times New Roman" w:hAnsi="Times New Roman" w:cs="Times New Roman"/>
          <w:sz w:val="26"/>
          <w:szCs w:val="26"/>
        </w:rPr>
        <w:br/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к Положению о порядке организации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и проведения публичных слушаний или</w:t>
      </w:r>
    </w:p>
    <w:p w:rsidR="00364B88" w:rsidRDefault="00F1335C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общественных обсуждений 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по вопросам градостроител</w:t>
      </w:r>
      <w:r w:rsidR="00364B8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ьной</w:t>
      </w:r>
      <w:r w:rsidR="00364B8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деятельности на территории</w:t>
      </w:r>
    </w:p>
    <w:p w:rsidR="00F1335C" w:rsidRPr="00A7562F" w:rsidRDefault="00364B88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Кобыльского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</w:t>
      </w:r>
      <w:r w:rsidR="00477DD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сельсовета </w:t>
      </w:r>
      <w:proofErr w:type="spellStart"/>
      <w:r w:rsidR="002D28F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Глушков</w:t>
      </w:r>
      <w:r w:rsidR="00F1335C"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ского</w:t>
      </w:r>
      <w:proofErr w:type="spellEnd"/>
      <w:r w:rsidR="00F1335C"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района</w:t>
      </w:r>
    </w:p>
    <w:p w:rsidR="00F1335C" w:rsidRPr="00A7562F" w:rsidRDefault="00F1335C" w:rsidP="00F1335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                                 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 ЖУРНАЛ 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                                                        учета посетителей экспозиции проекта 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br/>
        <w:t>    по проекту __________________________________________________________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    Время проведения: с "___" _______ 20__ г. до "___" _________ 20__ г.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    Место проведения: ________________________</w:t>
      </w:r>
    </w:p>
    <w:tbl>
      <w:tblPr>
        <w:tblStyle w:val="a5"/>
        <w:tblW w:w="0" w:type="auto"/>
        <w:tblLook w:val="04A0"/>
      </w:tblPr>
      <w:tblGrid>
        <w:gridCol w:w="509"/>
        <w:gridCol w:w="1626"/>
        <w:gridCol w:w="1857"/>
        <w:gridCol w:w="1543"/>
        <w:gridCol w:w="1484"/>
        <w:gridCol w:w="1532"/>
        <w:gridCol w:w="1020"/>
      </w:tblGrid>
      <w:tr w:rsidR="00F1335C" w:rsidRPr="00A7562F" w:rsidTr="00E314E4">
        <w:tc>
          <w:tcPr>
            <w:tcW w:w="522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85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(последнее - при наличии)</w:t>
            </w:r>
          </w:p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(наименование юридического лица, Ф.И.О. (последнее - при наличии) представителя)</w:t>
            </w:r>
          </w:p>
        </w:tc>
        <w:tc>
          <w:tcPr>
            <w:tcW w:w="1616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(основной государственный регистрационный номер для юридического лица)</w:t>
            </w:r>
          </w:p>
        </w:tc>
        <w:tc>
          <w:tcPr>
            <w:tcW w:w="1599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 (регистрации)</w:t>
            </w:r>
          </w:p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(место нахождения и адрес для юридического лица)</w:t>
            </w:r>
          </w:p>
        </w:tc>
        <w:tc>
          <w:tcPr>
            <w:tcW w:w="1537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и замечания </w:t>
            </w:r>
          </w:p>
        </w:tc>
        <w:tc>
          <w:tcPr>
            <w:tcW w:w="1588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1054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F1335C" w:rsidRPr="00A7562F" w:rsidTr="00A7562F">
        <w:tc>
          <w:tcPr>
            <w:tcW w:w="522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Даю согласие на обработку своих персональных данных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335C" w:rsidRPr="00A7562F" w:rsidTr="00A7562F">
        <w:tc>
          <w:tcPr>
            <w:tcW w:w="522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Даю согласие на обработку своих персональных данных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335C" w:rsidRPr="00A7562F" w:rsidRDefault="00F1335C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  <w:r w:rsidRPr="00A7562F">
        <w:rPr>
          <w:rFonts w:ascii="Times New Roman" w:hAnsi="Times New Roman" w:cs="Times New Roman"/>
          <w:sz w:val="26"/>
          <w:szCs w:val="26"/>
        </w:rPr>
        <w:br/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к Положению о порядке организации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и проведения публичных слушаний или</w:t>
      </w:r>
    </w:p>
    <w:p w:rsidR="00364B88" w:rsidRDefault="00F1335C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общественных обсуждений 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по вопросам градостроител</w:t>
      </w:r>
      <w:r w:rsidR="00364B8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ьной</w:t>
      </w:r>
      <w:r w:rsidR="00364B8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деятельности на территории</w:t>
      </w:r>
    </w:p>
    <w:p w:rsidR="00F1335C" w:rsidRPr="00A7562F" w:rsidRDefault="00364B88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Кобыльского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</w:t>
      </w:r>
      <w:r w:rsidR="00477DD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сельсовета </w:t>
      </w:r>
      <w:proofErr w:type="spellStart"/>
      <w:r w:rsidR="002D28F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Глушков</w:t>
      </w:r>
      <w:r w:rsidR="00F1335C"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ского</w:t>
      </w:r>
      <w:proofErr w:type="spellEnd"/>
      <w:r w:rsidR="00F1335C"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района</w:t>
      </w:r>
    </w:p>
    <w:p w:rsidR="00F1335C" w:rsidRPr="00A7562F" w:rsidRDefault="00F1335C" w:rsidP="00F1335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br/>
        <w:t xml:space="preserve">                                                       РЕГИСТРАЦИОННЫЙ ЛИСТ 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                                                  участников публичных слушаний 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br/>
        <w:t>    по проекту: ___________________________________________________________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    Дата проведения: "__" ____ 20__ г. Место проведения: _________________</w:t>
      </w:r>
    </w:p>
    <w:tbl>
      <w:tblPr>
        <w:tblStyle w:val="a5"/>
        <w:tblW w:w="0" w:type="auto"/>
        <w:tblLook w:val="04A0"/>
      </w:tblPr>
      <w:tblGrid>
        <w:gridCol w:w="567"/>
        <w:gridCol w:w="1985"/>
        <w:gridCol w:w="2182"/>
        <w:gridCol w:w="1820"/>
        <w:gridCol w:w="1793"/>
        <w:gridCol w:w="1224"/>
      </w:tblGrid>
      <w:tr w:rsidR="00F1335C" w:rsidRPr="00A7562F" w:rsidTr="00E314E4">
        <w:tc>
          <w:tcPr>
            <w:tcW w:w="554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45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(последнее - при наличии)</w:t>
            </w:r>
          </w:p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(наименование юридического лица, Ф.И.О. (последнее - при наличии) представителя)</w:t>
            </w:r>
          </w:p>
        </w:tc>
        <w:tc>
          <w:tcPr>
            <w:tcW w:w="2031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(основной государственный регистрационный номер для юридического лица)</w:t>
            </w:r>
          </w:p>
        </w:tc>
        <w:tc>
          <w:tcPr>
            <w:tcW w:w="1882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 (регистрации)</w:t>
            </w:r>
          </w:p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(место нахождения и адрес для юридического лица)</w:t>
            </w:r>
          </w:p>
        </w:tc>
        <w:tc>
          <w:tcPr>
            <w:tcW w:w="1672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1427" w:type="dxa"/>
          </w:tcPr>
          <w:p w:rsidR="00F1335C" w:rsidRPr="00A7562F" w:rsidRDefault="00F1335C" w:rsidP="00E314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F1335C" w:rsidRPr="00A7562F" w:rsidTr="00E314E4">
        <w:tc>
          <w:tcPr>
            <w:tcW w:w="554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1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Даю согласие на обработку своих персональных данных</w:t>
            </w:r>
          </w:p>
        </w:tc>
        <w:tc>
          <w:tcPr>
            <w:tcW w:w="1427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335C" w:rsidRPr="00A7562F" w:rsidTr="00E314E4">
        <w:tc>
          <w:tcPr>
            <w:tcW w:w="554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1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Даю согласие на обработку своих персональных данных</w:t>
            </w:r>
          </w:p>
        </w:tc>
        <w:tc>
          <w:tcPr>
            <w:tcW w:w="1427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335C" w:rsidRPr="00A7562F" w:rsidTr="00E314E4">
        <w:tc>
          <w:tcPr>
            <w:tcW w:w="554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1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Даю согласие на обработку своих персональных данных</w:t>
            </w:r>
          </w:p>
        </w:tc>
        <w:tc>
          <w:tcPr>
            <w:tcW w:w="1427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335C" w:rsidRPr="00A7562F" w:rsidTr="00E314E4">
        <w:tc>
          <w:tcPr>
            <w:tcW w:w="554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1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62F">
              <w:rPr>
                <w:rFonts w:ascii="Times New Roman" w:hAnsi="Times New Roman" w:cs="Times New Roman"/>
                <w:sz w:val="26"/>
                <w:szCs w:val="26"/>
              </w:rPr>
              <w:t>Даю согласие на обработку своих персональных данных</w:t>
            </w:r>
          </w:p>
        </w:tc>
        <w:tc>
          <w:tcPr>
            <w:tcW w:w="1427" w:type="dxa"/>
          </w:tcPr>
          <w:p w:rsidR="00F1335C" w:rsidRPr="00A7562F" w:rsidRDefault="00F1335C" w:rsidP="00E314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br/>
      </w:r>
    </w:p>
    <w:p w:rsidR="00F1335C" w:rsidRPr="00A7562F" w:rsidRDefault="00F1335C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Pr="00A7562F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  <w:r w:rsidRPr="00A7562F">
        <w:rPr>
          <w:rFonts w:ascii="Times New Roman" w:hAnsi="Times New Roman" w:cs="Times New Roman"/>
          <w:sz w:val="26"/>
          <w:szCs w:val="26"/>
        </w:rPr>
        <w:br/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к Положению о порядке организации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и проведения публичных слушаний или</w:t>
      </w:r>
    </w:p>
    <w:p w:rsidR="00F1335C" w:rsidRPr="00A7562F" w:rsidRDefault="00F1335C" w:rsidP="00F133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общественных обсуждений 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по вопросам градостроительной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  <w:t>деятельности на территории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  <w:proofErr w:type="spellStart"/>
      <w:r w:rsidR="00364B8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Кобыльского</w:t>
      </w:r>
      <w:proofErr w:type="spellEnd"/>
      <w:r w:rsidR="00364B88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</w:t>
      </w:r>
      <w:r w:rsidR="00477DD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сельсовета </w:t>
      </w:r>
      <w:proofErr w:type="spellStart"/>
      <w:r w:rsidR="002D28FE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Глушков</w:t>
      </w:r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ского</w:t>
      </w:r>
      <w:proofErr w:type="spellEnd"/>
      <w:r w:rsidRPr="00A7562F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 xml:space="preserve"> района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335C" w:rsidRPr="00A7562F" w:rsidRDefault="00F1335C" w:rsidP="00F1335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   ПРОТОКОЛ</w:t>
      </w:r>
    </w:p>
    <w:p w:rsidR="00F1335C" w:rsidRPr="00A7562F" w:rsidRDefault="00F1335C" w:rsidP="00F1335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публичных слушаний или общественных обсуждений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br/>
        <w:t>"____" ________________ 20____ г.                                                                   №</w:t>
      </w:r>
      <w:r w:rsidR="00A7562F">
        <w:rPr>
          <w:rFonts w:ascii="Times New Roman" w:hAnsi="Times New Roman" w:cs="Times New Roman"/>
          <w:sz w:val="26"/>
          <w:szCs w:val="26"/>
        </w:rPr>
        <w:t xml:space="preserve"> ____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7562F">
        <w:rPr>
          <w:rFonts w:ascii="Times New Roman" w:hAnsi="Times New Roman" w:cs="Times New Roman"/>
          <w:sz w:val="20"/>
          <w:szCs w:val="20"/>
        </w:rPr>
        <w:t>  (дата оформления протокола)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    Организатор публичных слушаний или общественных обсуждений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A7562F">
        <w:rPr>
          <w:rFonts w:ascii="Times New Roman" w:hAnsi="Times New Roman" w:cs="Times New Roman"/>
          <w:sz w:val="26"/>
          <w:szCs w:val="26"/>
        </w:rPr>
        <w:t>_____________________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по </w:t>
      </w:r>
      <w:r w:rsidR="00A7562F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Pr="00A7562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7562F">
        <w:rPr>
          <w:rFonts w:ascii="Times New Roman" w:hAnsi="Times New Roman" w:cs="Times New Roman"/>
          <w:sz w:val="26"/>
          <w:szCs w:val="26"/>
        </w:rPr>
        <w:t>_______</w:t>
      </w:r>
      <w:r w:rsidRPr="00A7562F">
        <w:rPr>
          <w:rFonts w:ascii="Times New Roman" w:hAnsi="Times New Roman" w:cs="Times New Roman"/>
          <w:sz w:val="26"/>
          <w:szCs w:val="26"/>
        </w:rPr>
        <w:t>___________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A7562F">
        <w:rPr>
          <w:rFonts w:ascii="Times New Roman" w:hAnsi="Times New Roman" w:cs="Times New Roman"/>
          <w:sz w:val="26"/>
          <w:szCs w:val="26"/>
        </w:rPr>
        <w:t>_________________</w:t>
      </w:r>
      <w:r w:rsidRPr="00A7562F">
        <w:rPr>
          <w:rFonts w:ascii="Times New Roman" w:hAnsi="Times New Roman" w:cs="Times New Roman"/>
          <w:sz w:val="26"/>
          <w:szCs w:val="26"/>
        </w:rPr>
        <w:t>.</w:t>
      </w:r>
    </w:p>
    <w:p w:rsidR="00F1335C" w:rsidRPr="00A7562F" w:rsidRDefault="00F1335C" w:rsidP="00F1335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Информация, содержащаяся в опубликованном оповещении о начале публичных слушаний или общественных обсуждений, дата и источник его опубликования ______________</w:t>
      </w:r>
      <w:r w:rsidR="00A7562F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Pr="00A7562F">
        <w:rPr>
          <w:rFonts w:ascii="Times New Roman" w:hAnsi="Times New Roman" w:cs="Times New Roman"/>
          <w:sz w:val="26"/>
          <w:szCs w:val="26"/>
        </w:rPr>
        <w:t>____________</w:t>
      </w:r>
    </w:p>
    <w:p w:rsidR="00F1335C" w:rsidRPr="00A7562F" w:rsidRDefault="00F1335C" w:rsidP="00F1335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_______________</w:t>
      </w:r>
      <w:r w:rsidR="00A7562F">
        <w:rPr>
          <w:rFonts w:ascii="Times New Roman" w:hAnsi="Times New Roman" w:cs="Times New Roman"/>
          <w:sz w:val="26"/>
          <w:szCs w:val="26"/>
        </w:rPr>
        <w:t>___</w:t>
      </w:r>
      <w:r w:rsidRPr="00A7562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A7562F">
        <w:rPr>
          <w:rFonts w:ascii="Times New Roman" w:hAnsi="Times New Roman" w:cs="Times New Roman"/>
          <w:sz w:val="26"/>
          <w:szCs w:val="26"/>
        </w:rPr>
        <w:t>__________________</w:t>
      </w:r>
      <w:r w:rsidRPr="00A7562F">
        <w:rPr>
          <w:rFonts w:ascii="Times New Roman" w:hAnsi="Times New Roman" w:cs="Times New Roman"/>
          <w:sz w:val="26"/>
          <w:szCs w:val="26"/>
        </w:rPr>
        <w:t>.</w:t>
      </w:r>
    </w:p>
    <w:p w:rsidR="00F1335C" w:rsidRPr="00A7562F" w:rsidRDefault="00F1335C" w:rsidP="00F1335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Информация о сроке, в течение которого принимались предложения и замечания участников публичных слушаний или общественных обсуждений, о территории, в пределах которой проводятся публичные слушания или общественных обсуждений ____________________</w:t>
      </w:r>
      <w:r w:rsidR="00A7562F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Pr="00A7562F">
        <w:rPr>
          <w:rFonts w:ascii="Times New Roman" w:hAnsi="Times New Roman" w:cs="Times New Roman"/>
          <w:sz w:val="26"/>
          <w:szCs w:val="26"/>
        </w:rPr>
        <w:t>______</w:t>
      </w:r>
    </w:p>
    <w:p w:rsidR="00F1335C" w:rsidRPr="00A7562F" w:rsidRDefault="00F1335C" w:rsidP="00F1335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___________________</w:t>
      </w:r>
      <w:r w:rsidR="00A7562F">
        <w:rPr>
          <w:rFonts w:ascii="Times New Roman" w:hAnsi="Times New Roman" w:cs="Times New Roman"/>
          <w:sz w:val="26"/>
          <w:szCs w:val="26"/>
        </w:rPr>
        <w:t>__</w:t>
      </w:r>
      <w:r w:rsidRPr="00A7562F">
        <w:rPr>
          <w:rFonts w:ascii="Times New Roman" w:hAnsi="Times New Roman" w:cs="Times New Roman"/>
          <w:sz w:val="26"/>
          <w:szCs w:val="26"/>
        </w:rPr>
        <w:t>_______________________________</w:t>
      </w:r>
      <w:r w:rsidR="00A7562F">
        <w:rPr>
          <w:rFonts w:ascii="Times New Roman" w:hAnsi="Times New Roman" w:cs="Times New Roman"/>
          <w:sz w:val="26"/>
          <w:szCs w:val="26"/>
        </w:rPr>
        <w:t>___________________</w:t>
      </w:r>
      <w:r w:rsidRPr="00A7562F">
        <w:rPr>
          <w:rFonts w:ascii="Times New Roman" w:hAnsi="Times New Roman" w:cs="Times New Roman"/>
          <w:sz w:val="26"/>
          <w:szCs w:val="26"/>
        </w:rPr>
        <w:t>.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Число зарегистрированных участников публичных слушаний: ______________.</w:t>
      </w:r>
    </w:p>
    <w:p w:rsidR="00F1335C" w:rsidRPr="00A7562F" w:rsidRDefault="00F1335C" w:rsidP="00A7562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проведены публичные слушания:______________________</w:t>
      </w:r>
      <w:r w:rsidR="00A7562F">
        <w:rPr>
          <w:rFonts w:ascii="Times New Roman" w:hAnsi="Times New Roman" w:cs="Times New Roman"/>
          <w:sz w:val="26"/>
          <w:szCs w:val="26"/>
        </w:rPr>
        <w:t>______</w:t>
      </w:r>
      <w:r w:rsidRPr="00A7562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F1335C" w:rsidRPr="00A7562F" w:rsidRDefault="00F1335C" w:rsidP="00F13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A7562F">
        <w:rPr>
          <w:rFonts w:ascii="Times New Roman" w:hAnsi="Times New Roman" w:cs="Times New Roman"/>
          <w:sz w:val="26"/>
          <w:szCs w:val="26"/>
        </w:rPr>
        <w:t>___________________</w:t>
      </w:r>
      <w:r w:rsidRPr="00A7562F">
        <w:rPr>
          <w:rFonts w:ascii="Times New Roman" w:hAnsi="Times New Roman" w:cs="Times New Roman"/>
          <w:sz w:val="26"/>
          <w:szCs w:val="26"/>
        </w:rPr>
        <w:t>.</w:t>
      </w:r>
    </w:p>
    <w:p w:rsidR="00F1335C" w:rsidRPr="00A7562F" w:rsidRDefault="00F1335C" w:rsidP="00A75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публичных слушаний:________</w:t>
      </w:r>
      <w:r w:rsidR="00A7562F"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A7562F">
        <w:rPr>
          <w:rFonts w:ascii="Times New Roman" w:hAnsi="Times New Roman" w:cs="Times New Roman"/>
          <w:sz w:val="26"/>
          <w:szCs w:val="26"/>
        </w:rPr>
        <w:t>__________________</w:t>
      </w:r>
    </w:p>
    <w:p w:rsidR="00F1335C" w:rsidRPr="00A7562F" w:rsidRDefault="00F1335C" w:rsidP="00F133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A7562F">
        <w:rPr>
          <w:rFonts w:ascii="Times New Roman" w:hAnsi="Times New Roman" w:cs="Times New Roman"/>
          <w:sz w:val="26"/>
          <w:szCs w:val="26"/>
        </w:rPr>
        <w:t>____________________</w:t>
      </w:r>
      <w:r w:rsidRPr="00A7562F">
        <w:rPr>
          <w:rFonts w:ascii="Times New Roman" w:hAnsi="Times New Roman" w:cs="Times New Roman"/>
          <w:sz w:val="26"/>
          <w:szCs w:val="26"/>
        </w:rPr>
        <w:t>.</w:t>
      </w:r>
    </w:p>
    <w:p w:rsidR="00F1335C" w:rsidRPr="00A7562F" w:rsidRDefault="00F1335C" w:rsidP="00F13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Приложение к протоколу: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1. Регистрационные листы участников публичных слушаний на _______ листах.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2. Журнал учета посетителей экспозиции проекта на _______ листах.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Секретарь: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Председатель:</w:t>
      </w:r>
    </w:p>
    <w:p w:rsidR="00F1335C" w:rsidRPr="00A7562F" w:rsidRDefault="00F1335C" w:rsidP="00A7562F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A7562F">
        <w:rPr>
          <w:b/>
          <w:bCs/>
        </w:rPr>
        <w:br w:type="page"/>
      </w:r>
      <w:r w:rsidR="00F4014C" w:rsidRPr="00F4014C">
        <w:rPr>
          <w:rFonts w:ascii="Times New Roman" w:hAnsi="Times New Roman" w:cs="Times New Roman"/>
          <w:bCs/>
          <w:sz w:val="26"/>
          <w:szCs w:val="26"/>
        </w:rPr>
        <w:lastRenderedPageBreak/>
        <w:t>П</w:t>
      </w:r>
      <w:r w:rsidRPr="00A7562F">
        <w:rPr>
          <w:rFonts w:ascii="Times New Roman" w:hAnsi="Times New Roman" w:cs="Times New Roman"/>
          <w:sz w:val="26"/>
          <w:szCs w:val="26"/>
        </w:rPr>
        <w:t>риложение 5</w:t>
      </w:r>
      <w:r w:rsidRPr="00A7562F">
        <w:rPr>
          <w:rFonts w:ascii="Times New Roman" w:hAnsi="Times New Roman" w:cs="Times New Roman"/>
          <w:sz w:val="26"/>
          <w:szCs w:val="26"/>
        </w:rPr>
        <w:br/>
      </w:r>
      <w:r w:rsidRPr="00A7562F">
        <w:rPr>
          <w:rFonts w:ascii="Times New Roman" w:hAnsi="Times New Roman" w:cs="Times New Roman"/>
          <w:sz w:val="26"/>
          <w:szCs w:val="26"/>
          <w:lang w:eastAsia="ru-RU"/>
        </w:rPr>
        <w:t>к Положению о порядке организации</w:t>
      </w:r>
      <w:r w:rsidRPr="00A7562F">
        <w:rPr>
          <w:rFonts w:ascii="Times New Roman" w:hAnsi="Times New Roman" w:cs="Times New Roman"/>
          <w:sz w:val="26"/>
          <w:szCs w:val="26"/>
          <w:lang w:eastAsia="ru-RU"/>
        </w:rPr>
        <w:br/>
        <w:t>и проведения публичных слушаний или</w:t>
      </w:r>
    </w:p>
    <w:p w:rsidR="00F1335C" w:rsidRPr="00A7562F" w:rsidRDefault="00F1335C" w:rsidP="00A7562F">
      <w:pPr>
        <w:pStyle w:val="a3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A7562F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общественных обсуждений </w:t>
      </w:r>
      <w:r w:rsidRPr="00A7562F">
        <w:rPr>
          <w:rFonts w:ascii="Times New Roman" w:hAnsi="Times New Roman" w:cs="Times New Roman"/>
          <w:sz w:val="26"/>
          <w:szCs w:val="26"/>
          <w:lang w:eastAsia="ru-RU"/>
        </w:rPr>
        <w:br/>
        <w:t>по вопросам градостроительной</w:t>
      </w:r>
      <w:r w:rsidRPr="00A7562F">
        <w:rPr>
          <w:rFonts w:ascii="Times New Roman" w:hAnsi="Times New Roman" w:cs="Times New Roman"/>
          <w:sz w:val="26"/>
          <w:szCs w:val="26"/>
          <w:lang w:eastAsia="ru-RU"/>
        </w:rPr>
        <w:br/>
        <w:t>деятельности на территории</w:t>
      </w:r>
      <w:r w:rsidRPr="00A7562F">
        <w:rPr>
          <w:rFonts w:ascii="Times New Roman" w:hAnsi="Times New Roman" w:cs="Times New Roman"/>
          <w:sz w:val="26"/>
          <w:szCs w:val="26"/>
          <w:lang w:eastAsia="ru-RU"/>
        </w:rPr>
        <w:br/>
      </w:r>
      <w:proofErr w:type="spellStart"/>
      <w:r w:rsidR="00364B88">
        <w:rPr>
          <w:rFonts w:ascii="Times New Roman" w:hAnsi="Times New Roman" w:cs="Times New Roman"/>
          <w:sz w:val="26"/>
          <w:szCs w:val="26"/>
          <w:lang w:eastAsia="ru-RU"/>
        </w:rPr>
        <w:t>Кобыльского</w:t>
      </w:r>
      <w:proofErr w:type="spellEnd"/>
      <w:r w:rsidR="00477DD0">
        <w:rPr>
          <w:rFonts w:ascii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28FE">
        <w:rPr>
          <w:rFonts w:ascii="Times New Roman" w:hAnsi="Times New Roman" w:cs="Times New Roman"/>
          <w:sz w:val="26"/>
          <w:szCs w:val="26"/>
          <w:lang w:eastAsia="ru-RU"/>
        </w:rPr>
        <w:t>Глушков</w:t>
      </w:r>
      <w:r w:rsidRPr="00A7562F">
        <w:rPr>
          <w:rFonts w:ascii="Times New Roman" w:hAnsi="Times New Roman" w:cs="Times New Roman"/>
          <w:sz w:val="26"/>
          <w:szCs w:val="26"/>
          <w:lang w:eastAsia="ru-RU"/>
        </w:rPr>
        <w:t>ского</w:t>
      </w:r>
      <w:proofErr w:type="spellEnd"/>
      <w:r w:rsidRPr="00A7562F">
        <w:rPr>
          <w:rFonts w:ascii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335C" w:rsidRPr="00A7562F" w:rsidRDefault="00F1335C" w:rsidP="00F1335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br/>
        <w:t>    ЗАКЛЮЧЕНИЕ</w:t>
      </w:r>
    </w:p>
    <w:p w:rsidR="00F1335C" w:rsidRPr="00A7562F" w:rsidRDefault="00F1335C" w:rsidP="00F1335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о результатах публичных слушаний или общественных обсуждений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"____" ________________ 20____ г.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    Организатор публичных слушаний или общественных обсуждений</w:t>
      </w:r>
      <w:r w:rsidR="00F401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F4014C">
        <w:rPr>
          <w:rFonts w:ascii="Times New Roman" w:hAnsi="Times New Roman" w:cs="Times New Roman"/>
          <w:sz w:val="26"/>
          <w:szCs w:val="26"/>
        </w:rPr>
        <w:t>________________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по </w:t>
      </w:r>
      <w:r w:rsidR="00F4014C">
        <w:rPr>
          <w:rFonts w:ascii="Times New Roman" w:hAnsi="Times New Roman" w:cs="Times New Roman"/>
          <w:sz w:val="26"/>
          <w:szCs w:val="26"/>
        </w:rPr>
        <w:t xml:space="preserve">проекту: </w:t>
      </w:r>
      <w:r w:rsidRPr="00A7562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F4014C">
        <w:rPr>
          <w:rFonts w:ascii="Times New Roman" w:hAnsi="Times New Roman" w:cs="Times New Roman"/>
          <w:sz w:val="26"/>
          <w:szCs w:val="26"/>
        </w:rPr>
        <w:t>_________________</w:t>
      </w:r>
      <w:r w:rsidRPr="00A7562F">
        <w:rPr>
          <w:rFonts w:ascii="Times New Roman" w:hAnsi="Times New Roman" w:cs="Times New Roman"/>
          <w:sz w:val="26"/>
          <w:szCs w:val="26"/>
        </w:rPr>
        <w:t>.</w:t>
      </w:r>
    </w:p>
    <w:p w:rsidR="00F1335C" w:rsidRPr="00A7562F" w:rsidRDefault="00F1335C" w:rsidP="00F1335C">
      <w:pPr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 или публичных слушаний, которые приняли участие в публичных слушаниях или общественных </w:t>
      </w:r>
      <w:proofErr w:type="spellStart"/>
      <w:r w:rsidRPr="00A7562F">
        <w:rPr>
          <w:rFonts w:ascii="Times New Roman" w:hAnsi="Times New Roman" w:cs="Times New Roman"/>
          <w:sz w:val="26"/>
          <w:szCs w:val="26"/>
        </w:rPr>
        <w:t>обсуждениях:__________</w:t>
      </w:r>
      <w:proofErr w:type="spellEnd"/>
      <w:r w:rsidRPr="00A7562F">
        <w:rPr>
          <w:rFonts w:ascii="Times New Roman" w:hAnsi="Times New Roman" w:cs="Times New Roman"/>
          <w:sz w:val="26"/>
          <w:szCs w:val="26"/>
        </w:rPr>
        <w:t>.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    На основании протокола публичных слушаний  или общественных обсуждений                       от "__" _____ 20____ г. N ____.</w:t>
      </w:r>
    </w:p>
    <w:p w:rsidR="00F1335C" w:rsidRPr="00F4014C" w:rsidRDefault="00F1335C" w:rsidP="00F133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4014C">
        <w:rPr>
          <w:rFonts w:ascii="Times New Roman" w:hAnsi="Times New Roman" w:cs="Times New Roman"/>
          <w:sz w:val="20"/>
          <w:szCs w:val="20"/>
        </w:rPr>
        <w:t>(реквизиты протокола публичных слушаний или общественных обсуждений)</w:t>
      </w:r>
    </w:p>
    <w:p w:rsidR="00F1335C" w:rsidRPr="00A7562F" w:rsidRDefault="00F1335C" w:rsidP="00F4014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проведены публичные слушания:_________________________</w:t>
      </w:r>
      <w:r w:rsidR="00F4014C">
        <w:rPr>
          <w:rFonts w:ascii="Times New Roman" w:hAnsi="Times New Roman" w:cs="Times New Roman"/>
          <w:sz w:val="26"/>
          <w:szCs w:val="26"/>
        </w:rPr>
        <w:t>________</w:t>
      </w:r>
      <w:r w:rsidRPr="00A7562F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1335C" w:rsidRPr="00A7562F" w:rsidRDefault="00F1335C" w:rsidP="00F133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F4014C">
        <w:rPr>
          <w:rFonts w:ascii="Times New Roman" w:hAnsi="Times New Roman" w:cs="Times New Roman"/>
          <w:sz w:val="26"/>
          <w:szCs w:val="26"/>
        </w:rPr>
        <w:t>_____________________</w:t>
      </w:r>
      <w:r w:rsidRPr="00A7562F">
        <w:rPr>
          <w:rFonts w:ascii="Times New Roman" w:hAnsi="Times New Roman" w:cs="Times New Roman"/>
          <w:sz w:val="26"/>
          <w:szCs w:val="26"/>
        </w:rPr>
        <w:t>.</w:t>
      </w:r>
    </w:p>
    <w:p w:rsidR="00F1335C" w:rsidRPr="00A7562F" w:rsidRDefault="00F1335C" w:rsidP="00F40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публичных слушаний:_____________</w:t>
      </w:r>
      <w:r w:rsidR="00F4014C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A7562F">
        <w:rPr>
          <w:rFonts w:ascii="Times New Roman" w:hAnsi="Times New Roman" w:cs="Times New Roman"/>
          <w:sz w:val="26"/>
          <w:szCs w:val="26"/>
        </w:rPr>
        <w:t>_____________</w:t>
      </w:r>
    </w:p>
    <w:p w:rsidR="00F1335C" w:rsidRPr="00A7562F" w:rsidRDefault="00F1335C" w:rsidP="00F133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562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F4014C">
        <w:rPr>
          <w:rFonts w:ascii="Times New Roman" w:hAnsi="Times New Roman" w:cs="Times New Roman"/>
          <w:sz w:val="26"/>
          <w:szCs w:val="26"/>
        </w:rPr>
        <w:t>_____________________</w:t>
      </w:r>
      <w:r w:rsidRPr="00A7562F">
        <w:rPr>
          <w:rFonts w:ascii="Times New Roman" w:hAnsi="Times New Roman" w:cs="Times New Roman"/>
          <w:sz w:val="26"/>
          <w:szCs w:val="26"/>
        </w:rPr>
        <w:t>.</w:t>
      </w:r>
    </w:p>
    <w:p w:rsidR="00F1335C" w:rsidRPr="00A7562F" w:rsidRDefault="00F1335C" w:rsidP="00F4014C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A7562F">
        <w:rPr>
          <w:rFonts w:ascii="Times New Roman" w:hAnsi="Times New Roman"/>
          <w:bCs/>
          <w:sz w:val="26"/>
          <w:szCs w:val="26"/>
        </w:rPr>
        <w:t>Аргументированные рекомендации организатора публичных слушаний или общественных обсуждений о целесообразности или нецелесообразности учета внесенных участниками публичных слушаний или общественных обсуждений предложений</w:t>
      </w:r>
      <w:r w:rsidR="00F4014C">
        <w:rPr>
          <w:rFonts w:ascii="Times New Roman" w:hAnsi="Times New Roman"/>
          <w:bCs/>
          <w:sz w:val="26"/>
          <w:szCs w:val="26"/>
        </w:rPr>
        <w:t xml:space="preserve"> </w:t>
      </w:r>
      <w:r w:rsidRPr="00A7562F">
        <w:rPr>
          <w:rFonts w:ascii="Times New Roman" w:hAnsi="Times New Roman"/>
          <w:bCs/>
          <w:sz w:val="26"/>
          <w:szCs w:val="26"/>
        </w:rPr>
        <w:t xml:space="preserve">и </w:t>
      </w:r>
      <w:r w:rsidR="00F4014C">
        <w:rPr>
          <w:rFonts w:ascii="Times New Roman" w:hAnsi="Times New Roman"/>
          <w:bCs/>
          <w:sz w:val="26"/>
          <w:szCs w:val="26"/>
        </w:rPr>
        <w:t>замечаний______________________</w:t>
      </w:r>
      <w:r w:rsidRPr="00A7562F">
        <w:rPr>
          <w:rFonts w:ascii="Times New Roman" w:hAnsi="Times New Roman"/>
          <w:bCs/>
          <w:sz w:val="26"/>
          <w:szCs w:val="26"/>
        </w:rPr>
        <w:t>___________________________</w:t>
      </w:r>
    </w:p>
    <w:p w:rsidR="00F1335C" w:rsidRPr="00A7562F" w:rsidRDefault="00F1335C" w:rsidP="00F1335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7562F">
        <w:rPr>
          <w:rFonts w:ascii="Times New Roman" w:hAnsi="Times New Roman"/>
          <w:bCs/>
          <w:sz w:val="26"/>
          <w:szCs w:val="26"/>
        </w:rPr>
        <w:t>__________________________________________________</w:t>
      </w:r>
      <w:r w:rsidR="00F4014C">
        <w:rPr>
          <w:rFonts w:ascii="Times New Roman" w:hAnsi="Times New Roman"/>
          <w:bCs/>
          <w:sz w:val="26"/>
          <w:szCs w:val="26"/>
        </w:rPr>
        <w:t>_____________________</w:t>
      </w:r>
      <w:r w:rsidRPr="00A7562F">
        <w:rPr>
          <w:rFonts w:ascii="Times New Roman" w:hAnsi="Times New Roman"/>
          <w:bCs/>
          <w:sz w:val="26"/>
          <w:szCs w:val="26"/>
        </w:rPr>
        <w:t>.</w:t>
      </w:r>
    </w:p>
    <w:p w:rsidR="00F1335C" w:rsidRPr="00A7562F" w:rsidRDefault="00F1335C" w:rsidP="00F1335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F1335C" w:rsidRPr="00A7562F" w:rsidRDefault="00F1335C" w:rsidP="00F133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562F">
        <w:rPr>
          <w:rFonts w:ascii="Times New Roman" w:hAnsi="Times New Roman"/>
          <w:sz w:val="26"/>
          <w:szCs w:val="26"/>
        </w:rPr>
        <w:t>Выводы по результатам публичных слушаний или общест</w:t>
      </w:r>
      <w:r w:rsidR="00F4014C">
        <w:rPr>
          <w:rFonts w:ascii="Times New Roman" w:hAnsi="Times New Roman"/>
          <w:sz w:val="26"/>
          <w:szCs w:val="26"/>
        </w:rPr>
        <w:t xml:space="preserve">венных обсуждений: </w:t>
      </w:r>
    </w:p>
    <w:p w:rsidR="00F1335C" w:rsidRPr="00A7562F" w:rsidRDefault="00F1335C" w:rsidP="00F1335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562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  <w:r w:rsidR="00F4014C">
        <w:rPr>
          <w:rFonts w:ascii="Times New Roman" w:hAnsi="Times New Roman"/>
          <w:sz w:val="26"/>
          <w:szCs w:val="26"/>
        </w:rPr>
        <w:t>__________</w:t>
      </w:r>
      <w:r w:rsidRPr="00A7562F">
        <w:rPr>
          <w:rFonts w:ascii="Times New Roman" w:hAnsi="Times New Roman"/>
          <w:sz w:val="26"/>
          <w:szCs w:val="26"/>
        </w:rPr>
        <w:t>.</w:t>
      </w:r>
    </w:p>
    <w:p w:rsidR="00F1335C" w:rsidRPr="00A7562F" w:rsidRDefault="00F1335C" w:rsidP="00F1335C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7562F">
        <w:rPr>
          <w:rFonts w:ascii="Times New Roman" w:hAnsi="Times New Roman" w:cs="Times New Roman"/>
          <w:sz w:val="26"/>
          <w:szCs w:val="26"/>
        </w:rPr>
        <w:t>Члены</w:t>
      </w:r>
      <w:r w:rsidRPr="00A7562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7562F">
        <w:rPr>
          <w:rFonts w:ascii="Times New Roman" w:hAnsi="Times New Roman" w:cs="Times New Roman"/>
          <w:sz w:val="26"/>
          <w:szCs w:val="26"/>
        </w:rPr>
        <w:t>Комиссии</w:t>
      </w:r>
      <w:r w:rsidRPr="00A7562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7562F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 w:rsidR="00F4014C">
        <w:rPr>
          <w:rFonts w:ascii="Times New Roman" w:hAnsi="Times New Roman" w:cs="Times New Roman"/>
          <w:sz w:val="26"/>
          <w:szCs w:val="26"/>
          <w:lang w:val="en-US"/>
        </w:rPr>
        <w:t>____________________________</w:t>
      </w:r>
    </w:p>
    <w:p w:rsidR="00F1335C" w:rsidRPr="00A7562F" w:rsidRDefault="00F1335C" w:rsidP="00F1335C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A7562F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</w:t>
      </w:r>
      <w:r w:rsidR="00F4014C">
        <w:rPr>
          <w:rFonts w:ascii="Times New Roman" w:hAnsi="Times New Roman" w:cs="Times New Roman"/>
          <w:sz w:val="26"/>
          <w:szCs w:val="26"/>
          <w:lang w:val="en-US"/>
        </w:rPr>
        <w:t>____________________________</w:t>
      </w:r>
    </w:p>
    <w:sectPr w:rsidR="00F1335C" w:rsidRPr="00A7562F" w:rsidSect="00A7562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35C"/>
    <w:rsid w:val="000C5F74"/>
    <w:rsid w:val="00147498"/>
    <w:rsid w:val="002D28FE"/>
    <w:rsid w:val="00364B88"/>
    <w:rsid w:val="003B5C1A"/>
    <w:rsid w:val="00477DD0"/>
    <w:rsid w:val="006013E2"/>
    <w:rsid w:val="006E2BB8"/>
    <w:rsid w:val="00774D7C"/>
    <w:rsid w:val="00793CC1"/>
    <w:rsid w:val="00964F7F"/>
    <w:rsid w:val="009E183F"/>
    <w:rsid w:val="00A7562F"/>
    <w:rsid w:val="00AA1D13"/>
    <w:rsid w:val="00B02057"/>
    <w:rsid w:val="00BA35AA"/>
    <w:rsid w:val="00C101B2"/>
    <w:rsid w:val="00DE572B"/>
    <w:rsid w:val="00EF7294"/>
    <w:rsid w:val="00F06A1B"/>
    <w:rsid w:val="00F1335C"/>
    <w:rsid w:val="00F4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C"/>
  </w:style>
  <w:style w:type="paragraph" w:styleId="2">
    <w:name w:val="heading 2"/>
    <w:basedOn w:val="a"/>
    <w:next w:val="a"/>
    <w:link w:val="20"/>
    <w:semiHidden/>
    <w:unhideWhenUsed/>
    <w:qFormat/>
    <w:rsid w:val="00F1335C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133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F1335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1335C"/>
    <w:rPr>
      <w:color w:val="0000FF"/>
      <w:u w:val="single"/>
    </w:rPr>
  </w:style>
  <w:style w:type="table" w:styleId="a5">
    <w:name w:val="Table Grid"/>
    <w:basedOn w:val="a1"/>
    <w:uiPriority w:val="39"/>
    <w:rsid w:val="00F13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14C"/>
    <w:rPr>
      <w:rFonts w:ascii="Segoe UI" w:hAnsi="Segoe UI" w:cs="Segoe UI"/>
      <w:sz w:val="18"/>
      <w:szCs w:val="18"/>
    </w:rPr>
  </w:style>
  <w:style w:type="character" w:customStyle="1" w:styleId="x-phmenubutton">
    <w:name w:val="x-ph__menu__button"/>
    <w:basedOn w:val="a0"/>
    <w:rsid w:val="006E2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1933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19338" TargetMode="Externa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docs.cntd.ru/document/901919338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4719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</dc:creator>
  <cp:lastModifiedBy>sss</cp:lastModifiedBy>
  <cp:revision>5</cp:revision>
  <cp:lastPrinted>2019-10-17T11:25:00Z</cp:lastPrinted>
  <dcterms:created xsi:type="dcterms:W3CDTF">2020-02-26T05:25:00Z</dcterms:created>
  <dcterms:modified xsi:type="dcterms:W3CDTF">2020-03-14T08:25:00Z</dcterms:modified>
</cp:coreProperties>
</file>