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11" w:rsidRDefault="00CD2911" w:rsidP="00CD2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550795" cy="10585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A78" w:rsidRPr="00CD2911" w:rsidRDefault="00A15C6E" w:rsidP="00CD2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Реформа института банкротства</w:t>
      </w:r>
    </w:p>
    <w:p w:rsidR="00CD2911" w:rsidRPr="00CD2911" w:rsidRDefault="007D7A78" w:rsidP="007D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2911" w:rsidRPr="00CD2911">
        <w:rPr>
          <w:rFonts w:ascii="Times New Roman" w:eastAsia="Times New Roman" w:hAnsi="Times New Roman"/>
          <w:i/>
          <w:color w:val="000000"/>
          <w:sz w:val="24"/>
          <w:szCs w:val="24"/>
        </w:rPr>
        <w:t>Управление Росреестра по Курской области информирует.</w:t>
      </w:r>
    </w:p>
    <w:p w:rsidR="007D7A78" w:rsidRDefault="007D7A78" w:rsidP="00CD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Работа над законопроектом об облегченном внесудебном банкротстве граждан, принять который президент РФ Владимир Путин рекомендовал еще в срок до 17 апреля, никак не выйдет на финальную стадию</w:t>
      </w:r>
      <w:r>
        <w:rPr>
          <w:rFonts w:ascii="Times New Roman" w:eastAsia="Times New Roman" w:hAnsi="Times New Roman" w:cs="Times New Roman"/>
          <w:sz w:val="24"/>
          <w:szCs w:val="24"/>
        </w:rPr>
        <w:t>, поскольку к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нему есть замечания у части банков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A78" w:rsidRDefault="007D7A78" w:rsidP="007D7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>оправки в закон о банкротстве, которые предусматривают появление в России института внесудебного банкротства граждан, находятся на рассмотрении в Госдуме с сентября 2019 года, но далее первого чтения не продвинулись. В конце марта 2020 года президент Путин рекомендовал Госдуме совместно с правительством "обеспечить принятие" этого проекта, чтобы упростить процедуру банкротства граждан. Однако из-за споров о требованиях к кандидатам в банкроты депутаты не уложились в срок.</w:t>
      </w:r>
    </w:p>
    <w:p w:rsidR="007D7A78" w:rsidRDefault="007D7A78" w:rsidP="007D7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В середине июня была обнародована доработанная редакция проекта ко второму чтению, и в ней нашла отражение ключевая идея ЦБ РФ о доступности внесудебной процедуры исключительно для тех граждан, у которых ранее приставы не нашли имущества и по этой причине вернули исполнительный лист взыскателю. Размер обязательств таких должников должен укладываться в интервал от 50 тыс. до 500 тыс. рублей. Заниматься этими делами было поручено многофункциональным центрам (МФЦ). Тем не менее, обсуждение документа на пленарном заседании Госдумы раз за разом переносится.</w:t>
      </w:r>
    </w:p>
    <w:p w:rsidR="007D7A78" w:rsidRDefault="007D7A78" w:rsidP="007D7A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>аконопроект предполагает, что гражданин, желающий пройти процедуру банкротства, должен уведомить МФЦ о своих кредиторах. Но ряд банков опасаются, что они окажутся в неравном положении, если часть долгов не будет упомянута и заемщик продолжит платить по ним.</w:t>
      </w:r>
    </w:p>
    <w:p w:rsidR="007D7A78" w:rsidRDefault="001C1798" w:rsidP="002F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Некоторые банки </w:t>
      </w:r>
      <w:r w:rsidR="002F594E">
        <w:rPr>
          <w:rFonts w:ascii="Times New Roman" w:eastAsia="Times New Roman" w:hAnsi="Times New Roman" w:cs="Times New Roman"/>
          <w:sz w:val="24"/>
          <w:szCs w:val="24"/>
        </w:rPr>
        <w:t xml:space="preserve">утверждают,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что будет отсутствовать 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>возможность контроля за полнотой и корректностью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, поскольку у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казание перечня кредиторов возложено на самого должника и </w:t>
      </w:r>
      <w:r w:rsidR="00CD291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олжник может намеренно не указывать часть</w:t>
      </w:r>
      <w:r w:rsidR="007D7A78">
        <w:rPr>
          <w:rFonts w:ascii="Times New Roman" w:eastAsia="Times New Roman" w:hAnsi="Times New Roman" w:cs="Times New Roman"/>
          <w:sz w:val="24"/>
          <w:szCs w:val="24"/>
        </w:rPr>
        <w:t xml:space="preserve"> долгов, и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кредиторы могут оказаться в разном правовом положении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594E">
        <w:rPr>
          <w:rFonts w:ascii="Times New Roman" w:eastAsia="Times New Roman" w:hAnsi="Times New Roman" w:cs="Times New Roman"/>
          <w:sz w:val="24"/>
          <w:szCs w:val="24"/>
        </w:rPr>
        <w:t xml:space="preserve"> Также н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е исключены случаи, когда будет списываться часть долгов, а долги иных кредиторов будут продолжать оплачиваться</w:t>
      </w:r>
      <w:r w:rsidR="002F594E">
        <w:rPr>
          <w:rFonts w:ascii="Times New Roman" w:eastAsia="Times New Roman" w:hAnsi="Times New Roman" w:cs="Times New Roman"/>
          <w:sz w:val="24"/>
          <w:szCs w:val="24"/>
        </w:rPr>
        <w:t>, при этом будут нарушены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права отдельных кредиторов. </w:t>
      </w:r>
      <w:r w:rsidR="002F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594E" w:rsidRDefault="002F594E" w:rsidP="002F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Сбербанке считают, что с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итуация, когда гражданин спишет только часть долгов, а по остальным - продолжит выплаты, технически возможна, но вряд ли будет встречаться на практике</w:t>
      </w:r>
      <w:r>
        <w:rPr>
          <w:rFonts w:ascii="Times New Roman" w:eastAsia="Times New Roman" w:hAnsi="Times New Roman" w:cs="Times New Roman"/>
          <w:sz w:val="24"/>
          <w:szCs w:val="24"/>
        </w:rPr>
        <w:t>, поскольку в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несудебное банкротство предназначено главным образом для малообеспеченных граждан, которые вряд ли смогут продолжать какие бы то ни было выплаты после признания их несостоятельными в упрощенном порядке.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E64" w:rsidRDefault="007D7A78" w:rsidP="00BD5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После того как МФЦ получит заявление гражданина о банкротстве, его сотрудники проверяют, есть ли у заявителя оконченное из-за отсутствия возможности взыскания исполнительное производство. Достаточно, чтобы оно было хотя бы одно, чтобы путь к внесудебному банкротству для человека открылся, говорил автор законопроекта, глава комитета Госдумы по собственности Николай Николаев.</w:t>
      </w:r>
    </w:p>
    <w:p w:rsidR="00492EAC" w:rsidRDefault="007D7A78" w:rsidP="00492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Если такое законченное производство есть, то МФЦ вносит данные о должнике в Единый федеральный реестр сведений о банкротстве</w:t>
      </w:r>
      <w:r w:rsidR="00BD5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(ЕФРСБ). С этого момента начинается полугодовая процедура внесудебного банкротства, которая заканчивается через полгода автоматическим списанием долгов, если финансовое положение 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гражданина не улучшится. В этот период упомянутые гражданином кредиторы могут направлять в госорганы запросы о наличии у него имущества.</w:t>
      </w:r>
    </w:p>
    <w:p w:rsidR="00CD2911" w:rsidRDefault="007D7A78" w:rsidP="00CD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A78">
        <w:rPr>
          <w:rFonts w:ascii="Times New Roman" w:eastAsia="Times New Roman" w:hAnsi="Times New Roman" w:cs="Times New Roman"/>
          <w:sz w:val="24"/>
          <w:szCs w:val="24"/>
        </w:rPr>
        <w:t>Однако в целом банки не отвергают идею внесудебного банкротства граждан, предложенные лимиты долга и срок процедуры. "ВТБ поддерживает законопроект о внесудебном банкротстве. При этом порог задолженности - 500 тыс. рублей - представляется разумной величиной, а должник должен соответствовать признакам несостоятельности (нет имущества и т.п.)", - сообщил</w:t>
      </w:r>
      <w:r w:rsidR="00492EAC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пресс-служб</w:t>
      </w:r>
      <w:r w:rsidR="00492EA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 банка.</w:t>
      </w:r>
    </w:p>
    <w:p w:rsidR="00CD2911" w:rsidRDefault="00287F2C" w:rsidP="00CD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в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Росбанке отмечают, что под лимит долга в 500 тыс. рублей подпадает более 90% всех кредитов. "Это с учетом закредитованности населения может привести к массовым подачам граждан на внесудебное банкротство", - говорит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банка.  </w:t>
      </w:r>
    </w:p>
    <w:p w:rsidR="007D7A78" w:rsidRPr="007D7A78" w:rsidRDefault="008D4C5D" w:rsidP="00CD2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 Ассоциации банков России (АБР)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7D7A7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обсуждения 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законопроект</w:t>
      </w:r>
      <w:r>
        <w:rPr>
          <w:rFonts w:ascii="Times New Roman" w:eastAsia="Times New Roman" w:hAnsi="Times New Roman" w:cs="Times New Roman"/>
          <w:sz w:val="24"/>
          <w:szCs w:val="24"/>
        </w:rPr>
        <w:t>а у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>частники дискуссии решили, что ряд норм закона порождает высокий уровень правовой неопределенности и не учитывает баланс интересов должников и кредиторов. Было принято решение консолидировать предложения банковского сообщества для его рассмотрения ко второму чтению, говорится на сайте АБР.</w:t>
      </w:r>
    </w:p>
    <w:p w:rsidR="007D7A78" w:rsidRPr="007D7A78" w:rsidRDefault="00287F2C" w:rsidP="00287F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подготовке статьи и</w:t>
      </w:r>
      <w:r w:rsidR="007D7A78" w:rsidRPr="007D7A78">
        <w:rPr>
          <w:rFonts w:ascii="Times New Roman" w:eastAsia="Times New Roman" w:hAnsi="Times New Roman" w:cs="Times New Roman"/>
          <w:sz w:val="24"/>
          <w:szCs w:val="24"/>
        </w:rPr>
        <w:t xml:space="preserve">спользованы материалы </w:t>
      </w:r>
      <w:hyperlink r:id="rId6" w:tgtFrame="_blank" w:history="1">
        <w:r w:rsidR="007D7A78" w:rsidRPr="007D7A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Новостной ленты "Интерфакс"</w:t>
        </w:r>
      </w:hyperlink>
    </w:p>
    <w:p w:rsidR="009A2BD2" w:rsidRDefault="009A2BD2" w:rsidP="007D7A78">
      <w:pPr>
        <w:jc w:val="both"/>
      </w:pPr>
    </w:p>
    <w:sectPr w:rsidR="009A2BD2" w:rsidSect="007C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73C"/>
    <w:multiLevelType w:val="multilevel"/>
    <w:tmpl w:val="78C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7D7A78"/>
    <w:rsid w:val="00162453"/>
    <w:rsid w:val="001C1798"/>
    <w:rsid w:val="00287F2C"/>
    <w:rsid w:val="002F594E"/>
    <w:rsid w:val="00492EAC"/>
    <w:rsid w:val="007C5945"/>
    <w:rsid w:val="007D7A78"/>
    <w:rsid w:val="008D4C5D"/>
    <w:rsid w:val="009A2BD2"/>
    <w:rsid w:val="00A15C6E"/>
    <w:rsid w:val="00B50FF8"/>
    <w:rsid w:val="00B578D9"/>
    <w:rsid w:val="00BD5E64"/>
    <w:rsid w:val="00CD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45"/>
  </w:style>
  <w:style w:type="paragraph" w:styleId="2">
    <w:name w:val="heading 2"/>
    <w:basedOn w:val="a"/>
    <w:link w:val="20"/>
    <w:uiPriority w:val="9"/>
    <w:qFormat/>
    <w:rsid w:val="007D7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A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ighlight-search-result">
    <w:name w:val="highlight-search-result"/>
    <w:basedOn w:val="a0"/>
    <w:rsid w:val="007D7A78"/>
  </w:style>
  <w:style w:type="paragraph" w:styleId="a3">
    <w:name w:val="Normal (Web)"/>
    <w:basedOn w:val="a"/>
    <w:uiPriority w:val="99"/>
    <w:semiHidden/>
    <w:unhideWhenUsed/>
    <w:rsid w:val="007D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D7A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Н А</dc:creator>
  <cp:lastModifiedBy>sss</cp:lastModifiedBy>
  <cp:revision>2</cp:revision>
  <cp:lastPrinted>2020-07-24T11:21:00Z</cp:lastPrinted>
  <dcterms:created xsi:type="dcterms:W3CDTF">2020-08-05T05:04:00Z</dcterms:created>
  <dcterms:modified xsi:type="dcterms:W3CDTF">2020-08-05T05:04:00Z</dcterms:modified>
</cp:coreProperties>
</file>