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96"/>
        <w:gridCol w:w="5451"/>
      </w:tblGrid>
      <w:tr w:rsidR="00205E2E" w:rsidRPr="00B52163" w:rsidTr="00224449">
        <w:trPr>
          <w:trHeight w:val="1560"/>
        </w:trPr>
        <w:tc>
          <w:tcPr>
            <w:tcW w:w="4266" w:type="dxa"/>
          </w:tcPr>
          <w:p w:rsidR="00205E2E" w:rsidRPr="004E537B" w:rsidRDefault="00205E2E" w:rsidP="00224449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41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205E2E" w:rsidRPr="00205E2E" w:rsidRDefault="00973357" w:rsidP="00CE1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К</w:t>
            </w:r>
            <w:r w:rsidR="00205E2E" w:rsidRPr="00205E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адастровую стоимость</w:t>
            </w:r>
            <w:r w:rsidR="005468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недвижимого имущества  можно узнать</w:t>
            </w:r>
            <w:r w:rsidR="00205E2E" w:rsidRPr="00205E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</w:t>
            </w:r>
            <w:r w:rsidR="003B3C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 помощью электронных</w:t>
            </w:r>
            <w:r w:rsidR="00205E2E" w:rsidRPr="00205E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сервисов Росреестра </w:t>
            </w:r>
          </w:p>
          <w:p w:rsidR="00205E2E" w:rsidRPr="00B52163" w:rsidRDefault="00205E2E" w:rsidP="00205E2E">
            <w:pPr>
              <w:jc w:val="right"/>
              <w:rPr>
                <w:b/>
                <w:noProof/>
                <w:sz w:val="32"/>
                <w:szCs w:val="32"/>
              </w:rPr>
            </w:pPr>
          </w:p>
        </w:tc>
      </w:tr>
    </w:tbl>
    <w:p w:rsidR="00412D4B" w:rsidRDefault="00412D4B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73357" w:rsidRPr="00973357" w:rsidRDefault="00973357">
      <w:pP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973357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Управление Росреестра по Курской области информирует</w:t>
      </w:r>
    </w:p>
    <w:p w:rsidR="00780927" w:rsidRPr="00205E2E" w:rsidRDefault="00780927" w:rsidP="00CE1811">
      <w:pPr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5E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первую очередь отметим, что кадастровая стоимость</w:t>
      </w:r>
      <w:r w:rsidRPr="00205E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- </w:t>
      </w:r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результат выполненной в соответствии с законодательством оценки стоимости объекта недвижимости на определенную дату, содержащийся в Едином государственном реестре недвижимости (ЕГРН). </w:t>
      </w:r>
    </w:p>
    <w:p w:rsidR="00780927" w:rsidRPr="00205E2E" w:rsidRDefault="00780927" w:rsidP="00CE1811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05E2E"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кадастровой стоимости используется не только для целей налогообложения, она необходима и для проведения ряда операций с недвижимостью, например, при оформлении наследства</w:t>
      </w:r>
      <w:r w:rsidR="003B3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т.д</w:t>
      </w:r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02C4B" w:rsidRPr="00205E2E" w:rsidRDefault="00602C4B" w:rsidP="00CE181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05E2E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Электронные серв</w:t>
      </w:r>
      <w:r w:rsidR="003B3CB4">
        <w:rPr>
          <w:rFonts w:ascii="Times New Roman" w:hAnsi="Times New Roman" w:cs="Times New Roman"/>
          <w:color w:val="000000" w:themeColor="text1"/>
          <w:sz w:val="28"/>
          <w:szCs w:val="28"/>
        </w:rPr>
        <w:t>исы и услуги Росреестра позволяю</w:t>
      </w:r>
      <w:r w:rsidRPr="00205E2E">
        <w:rPr>
          <w:rFonts w:ascii="Times New Roman" w:hAnsi="Times New Roman" w:cs="Times New Roman"/>
          <w:color w:val="000000" w:themeColor="text1"/>
          <w:sz w:val="28"/>
          <w:szCs w:val="28"/>
        </w:rPr>
        <w:t>т наиболее быстро и доступ</w:t>
      </w:r>
      <w:r w:rsidR="00205E2E">
        <w:rPr>
          <w:rFonts w:ascii="Times New Roman" w:hAnsi="Times New Roman" w:cs="Times New Roman"/>
          <w:color w:val="000000" w:themeColor="text1"/>
          <w:sz w:val="28"/>
          <w:szCs w:val="28"/>
        </w:rPr>
        <w:t>но получить</w:t>
      </w:r>
      <w:r w:rsidRPr="0020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</w:t>
      </w:r>
      <w:r w:rsidRPr="0020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205E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кадастровой стоимости недвижимого имущества. </w:t>
      </w:r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Возможны несколько способов получения таких данных.  </w:t>
      </w:r>
    </w:p>
    <w:p w:rsidR="00602C4B" w:rsidRPr="00205E2E" w:rsidRDefault="00602C4B" w:rsidP="00CE181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Самый простой и удобный способ получения информации о кадастровой стоимости объекта – посредством официального сайта Росреестра (</w:t>
      </w:r>
      <w:hyperlink r:id="rId6" w:history="1">
        <w:r w:rsidRPr="00205E2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https://rosreestr.gov.ru</w:t>
        </w:r>
      </w:hyperlink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Собственники недвижимости могут оперативно запросить кадастровую стоимость принадлежащих им объектов в </w:t>
      </w:r>
      <w:r w:rsidRPr="00205E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Личном кабинете</w:t>
      </w:r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Росреестра. Для авторизации обязательно использование подтвержденной учетной записи пользователя на едином портале государственных услуг Российской Федерации.</w:t>
      </w:r>
    </w:p>
    <w:p w:rsidR="00602C4B" w:rsidRPr="00205E2E" w:rsidRDefault="00602C4B" w:rsidP="00CE181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кадастровую стоимость можно узнать с помощью специальных сервисов «</w:t>
      </w:r>
      <w:r w:rsidRPr="00205E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Публичная кадастровая карта</w:t>
      </w:r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 «</w:t>
      </w:r>
      <w:r w:rsidRPr="00205E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Справочная информация по объектам недвижимости в режиме online</w:t>
      </w:r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которые доступны на главной странице сайта Росреестра.</w:t>
      </w:r>
    </w:p>
    <w:p w:rsidR="00602C4B" w:rsidRPr="00205E2E" w:rsidRDefault="00602C4B" w:rsidP="00CE1811">
      <w:pPr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5E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Обращаем Ваше внимание на то, что</w:t>
      </w:r>
      <w:r w:rsidRPr="00205E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данная ус</w:t>
      </w:r>
      <w:r w:rsidR="00205E2E"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луга</w:t>
      </w:r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предоставляются регистрирующим органом </w:t>
      </w:r>
      <w:r w:rsidRPr="00205E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бесплатно</w:t>
      </w:r>
      <w:r w:rsidRPr="0020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602C4B" w:rsidRPr="00205E2E" w:rsidRDefault="00602C4B" w:rsidP="00205E2E">
      <w:pPr>
        <w:jc w:val="both"/>
        <w:rPr>
          <w:rFonts w:ascii="Arial" w:eastAsia="Times New Roman" w:hAnsi="Arial" w:cs="Arial"/>
          <w:b/>
          <w:bCs/>
          <w:color w:val="000000" w:themeColor="text1"/>
          <w:sz w:val="27"/>
          <w:lang w:eastAsia="ru-RU"/>
        </w:rPr>
      </w:pPr>
    </w:p>
    <w:p w:rsidR="00602C4B" w:rsidRPr="00205E2E" w:rsidRDefault="00602C4B">
      <w:pPr>
        <w:rPr>
          <w:color w:val="000000" w:themeColor="text1"/>
        </w:rPr>
      </w:pPr>
    </w:p>
    <w:p w:rsidR="00205E2E" w:rsidRPr="00205E2E" w:rsidRDefault="00205E2E">
      <w:pPr>
        <w:rPr>
          <w:color w:val="000000" w:themeColor="text1"/>
        </w:rPr>
      </w:pPr>
    </w:p>
    <w:sectPr w:rsidR="00205E2E" w:rsidRPr="00205E2E" w:rsidSect="00412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B0250"/>
    <w:multiLevelType w:val="multilevel"/>
    <w:tmpl w:val="C0C2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780927"/>
    <w:rsid w:val="001A6D03"/>
    <w:rsid w:val="00205E2E"/>
    <w:rsid w:val="003B3CB4"/>
    <w:rsid w:val="00412D4B"/>
    <w:rsid w:val="0054689B"/>
    <w:rsid w:val="00602C4B"/>
    <w:rsid w:val="00780927"/>
    <w:rsid w:val="00973357"/>
    <w:rsid w:val="00C471FF"/>
    <w:rsid w:val="00CE1811"/>
    <w:rsid w:val="00D5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E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sss</cp:lastModifiedBy>
  <cp:revision>2</cp:revision>
  <cp:lastPrinted>2021-02-09T14:33:00Z</cp:lastPrinted>
  <dcterms:created xsi:type="dcterms:W3CDTF">2021-02-11T13:41:00Z</dcterms:created>
  <dcterms:modified xsi:type="dcterms:W3CDTF">2021-02-11T13:41:00Z</dcterms:modified>
</cp:coreProperties>
</file>