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13E" w:rsidRPr="00141A3C" w:rsidRDefault="001D213E">
      <w:pPr>
        <w:jc w:val="center"/>
        <w:rPr>
          <w:rFonts w:ascii="Times New Roman" w:hAnsi="Times New Roman" w:cs="Times New Roman"/>
          <w:b/>
          <w:bCs/>
          <w:sz w:val="32"/>
          <w:szCs w:val="32"/>
        </w:rPr>
      </w:pPr>
      <w:r w:rsidRPr="00141A3C">
        <w:rPr>
          <w:rFonts w:ascii="Times New Roman" w:hAnsi="Times New Roman" w:cs="Times New Roman"/>
          <w:b/>
          <w:bCs/>
          <w:sz w:val="32"/>
          <w:szCs w:val="32"/>
        </w:rPr>
        <w:t>ПРОЕКТ</w:t>
      </w:r>
    </w:p>
    <w:p w:rsidR="00A27F4E" w:rsidRPr="00141A3C" w:rsidRDefault="003E4AAD">
      <w:pPr>
        <w:jc w:val="center"/>
        <w:rPr>
          <w:rFonts w:ascii="Times New Roman" w:hAnsi="Times New Roman" w:cs="Times New Roman"/>
          <w:b/>
          <w:bCs/>
          <w:sz w:val="32"/>
          <w:szCs w:val="32"/>
        </w:rPr>
      </w:pPr>
      <w:r w:rsidRPr="00141A3C">
        <w:rPr>
          <w:rFonts w:ascii="Times New Roman" w:hAnsi="Times New Roman" w:cs="Times New Roman"/>
          <w:b/>
          <w:bCs/>
          <w:sz w:val="32"/>
          <w:szCs w:val="32"/>
        </w:rPr>
        <w:t xml:space="preserve">АДМИНИСТРАЦИЯ  </w:t>
      </w:r>
    </w:p>
    <w:p w:rsidR="00A27F4E" w:rsidRPr="00141A3C" w:rsidRDefault="001D213E">
      <w:pPr>
        <w:jc w:val="center"/>
        <w:rPr>
          <w:rFonts w:ascii="Times New Roman" w:hAnsi="Times New Roman" w:cs="Times New Roman"/>
          <w:b/>
          <w:bCs/>
          <w:sz w:val="32"/>
          <w:szCs w:val="32"/>
        </w:rPr>
      </w:pPr>
      <w:r w:rsidRPr="00141A3C">
        <w:rPr>
          <w:rFonts w:ascii="Times New Roman" w:hAnsi="Times New Roman" w:cs="Times New Roman"/>
          <w:b/>
          <w:bCs/>
          <w:sz w:val="32"/>
          <w:szCs w:val="32"/>
        </w:rPr>
        <w:t>КОБЫЛЬСКОГО</w:t>
      </w:r>
      <w:r w:rsidR="003E4AAD" w:rsidRPr="00141A3C">
        <w:rPr>
          <w:rFonts w:ascii="Times New Roman" w:hAnsi="Times New Roman" w:cs="Times New Roman"/>
          <w:b/>
          <w:bCs/>
          <w:sz w:val="32"/>
          <w:szCs w:val="32"/>
        </w:rPr>
        <w:t xml:space="preserve"> СЕЛЬСОВЕТА</w:t>
      </w:r>
    </w:p>
    <w:p w:rsidR="00A27F4E" w:rsidRPr="00141A3C" w:rsidRDefault="001D213E">
      <w:pPr>
        <w:ind w:left="-539"/>
        <w:jc w:val="center"/>
        <w:rPr>
          <w:rFonts w:ascii="Times New Roman" w:hAnsi="Times New Roman" w:cs="Times New Roman"/>
          <w:b/>
          <w:bCs/>
          <w:sz w:val="32"/>
          <w:szCs w:val="32"/>
        </w:rPr>
      </w:pPr>
      <w:r w:rsidRPr="00141A3C">
        <w:rPr>
          <w:rFonts w:ascii="Times New Roman" w:hAnsi="Times New Roman" w:cs="Times New Roman"/>
          <w:b/>
          <w:bCs/>
          <w:sz w:val="32"/>
          <w:szCs w:val="32"/>
        </w:rPr>
        <w:t>ГЛУШКОВСКОГО</w:t>
      </w:r>
      <w:r w:rsidR="003E4AAD" w:rsidRPr="00141A3C">
        <w:rPr>
          <w:rFonts w:ascii="Times New Roman" w:hAnsi="Times New Roman" w:cs="Times New Roman"/>
          <w:b/>
          <w:bCs/>
          <w:sz w:val="32"/>
          <w:szCs w:val="32"/>
        </w:rPr>
        <w:t xml:space="preserve"> РАЙОНА   КУРСКОЙ ОБЛАСТИ</w:t>
      </w:r>
    </w:p>
    <w:p w:rsidR="00A27F4E" w:rsidRPr="00141A3C" w:rsidRDefault="003E4AAD">
      <w:pPr>
        <w:outlineLvl w:val="0"/>
        <w:rPr>
          <w:rFonts w:ascii="Times New Roman" w:hAnsi="Times New Roman" w:cs="Times New Roman"/>
          <w:b/>
          <w:bCs/>
          <w:sz w:val="32"/>
          <w:szCs w:val="32"/>
        </w:rPr>
      </w:pPr>
      <w:r w:rsidRPr="00141A3C">
        <w:rPr>
          <w:rFonts w:ascii="Times New Roman" w:eastAsia="Arial" w:hAnsi="Times New Roman" w:cs="Times New Roman"/>
          <w:b/>
          <w:bCs/>
          <w:sz w:val="32"/>
          <w:szCs w:val="32"/>
        </w:rPr>
        <w:t xml:space="preserve">                                   </w:t>
      </w:r>
    </w:p>
    <w:p w:rsidR="00A27F4E" w:rsidRPr="00141A3C" w:rsidRDefault="003E4AAD">
      <w:pPr>
        <w:jc w:val="center"/>
        <w:outlineLvl w:val="0"/>
        <w:rPr>
          <w:rFonts w:ascii="Times New Roman" w:hAnsi="Times New Roman" w:cs="Times New Roman"/>
          <w:b/>
          <w:bCs/>
          <w:sz w:val="32"/>
          <w:szCs w:val="32"/>
        </w:rPr>
      </w:pPr>
      <w:r w:rsidRPr="00141A3C">
        <w:rPr>
          <w:rFonts w:ascii="Times New Roman" w:hAnsi="Times New Roman" w:cs="Times New Roman"/>
          <w:b/>
          <w:bCs/>
          <w:sz w:val="32"/>
          <w:szCs w:val="32"/>
        </w:rPr>
        <w:t>ПОСТАНОВЛЕНИЕ</w:t>
      </w:r>
    </w:p>
    <w:p w:rsidR="00A27F4E" w:rsidRPr="00141A3C" w:rsidRDefault="00A27F4E">
      <w:pPr>
        <w:jc w:val="center"/>
        <w:outlineLvl w:val="0"/>
        <w:rPr>
          <w:rFonts w:ascii="Times New Roman" w:hAnsi="Times New Roman" w:cs="Times New Roman"/>
          <w:b/>
          <w:bCs/>
          <w:sz w:val="32"/>
          <w:szCs w:val="32"/>
        </w:rPr>
      </w:pPr>
    </w:p>
    <w:p w:rsidR="00A27F4E" w:rsidRPr="00F821E9" w:rsidRDefault="003E4AAD" w:rsidP="00F821E9">
      <w:pPr>
        <w:jc w:val="center"/>
        <w:outlineLvl w:val="0"/>
        <w:rPr>
          <w:rFonts w:ascii="Times New Roman" w:hAnsi="Times New Roman" w:cs="Times New Roman"/>
        </w:rPr>
      </w:pPr>
      <w:r w:rsidRPr="00141A3C">
        <w:rPr>
          <w:rFonts w:ascii="Times New Roman" w:hAnsi="Times New Roman" w:cs="Times New Roman"/>
          <w:b/>
          <w:bCs/>
          <w:sz w:val="32"/>
          <w:szCs w:val="32"/>
        </w:rPr>
        <w:t xml:space="preserve">От </w:t>
      </w:r>
      <w:r w:rsidR="001D213E" w:rsidRPr="00141A3C">
        <w:rPr>
          <w:rFonts w:ascii="Times New Roman" w:hAnsi="Times New Roman" w:cs="Times New Roman"/>
          <w:b/>
          <w:bCs/>
          <w:sz w:val="32"/>
          <w:szCs w:val="32"/>
        </w:rPr>
        <w:t xml:space="preserve">                    </w:t>
      </w:r>
      <w:r w:rsidRPr="00141A3C">
        <w:rPr>
          <w:rFonts w:ascii="Times New Roman" w:hAnsi="Times New Roman" w:cs="Times New Roman"/>
          <w:b/>
          <w:bCs/>
          <w:sz w:val="32"/>
          <w:szCs w:val="32"/>
        </w:rPr>
        <w:t xml:space="preserve"> года    № </w:t>
      </w:r>
    </w:p>
    <w:p w:rsidR="00A27F4E" w:rsidRPr="00141A3C" w:rsidRDefault="003E4AAD">
      <w:pPr>
        <w:ind w:firstLine="709"/>
        <w:jc w:val="center"/>
        <w:rPr>
          <w:rFonts w:ascii="Times New Roman" w:hAnsi="Times New Roman" w:cs="Times New Roman"/>
        </w:rPr>
      </w:pPr>
      <w:r w:rsidRPr="00141A3C">
        <w:rPr>
          <w:rFonts w:ascii="Times New Roman" w:hAnsi="Times New Roman" w:cs="Times New Roman"/>
          <w:b/>
          <w:sz w:val="32"/>
          <w:szCs w:val="32"/>
        </w:rPr>
        <w:t xml:space="preserve">Об утверждении административного регламента по предоставлению муниципальной услуги </w:t>
      </w:r>
      <w:r w:rsidRPr="00141A3C">
        <w:rPr>
          <w:rFonts w:ascii="Times New Roman" w:hAnsi="Times New Roman" w:cs="Times New Roman"/>
          <w:b/>
          <w:bCs/>
          <w:sz w:val="32"/>
          <w:szCs w:val="32"/>
        </w:rPr>
        <w:t>«Присвоение адре</w:t>
      </w:r>
      <w:r w:rsidR="001D213E" w:rsidRPr="00141A3C">
        <w:rPr>
          <w:rFonts w:ascii="Times New Roman" w:hAnsi="Times New Roman" w:cs="Times New Roman"/>
          <w:b/>
          <w:bCs/>
          <w:sz w:val="32"/>
          <w:szCs w:val="32"/>
        </w:rPr>
        <w:t>са объекту адресации, изменение и</w:t>
      </w:r>
      <w:r w:rsidRPr="00141A3C">
        <w:rPr>
          <w:rFonts w:ascii="Times New Roman" w:hAnsi="Times New Roman" w:cs="Times New Roman"/>
          <w:b/>
          <w:bCs/>
          <w:sz w:val="32"/>
          <w:szCs w:val="32"/>
        </w:rPr>
        <w:t xml:space="preserve"> аннулирование такого адреса».</w:t>
      </w:r>
    </w:p>
    <w:p w:rsidR="00A27F4E" w:rsidRPr="00141A3C" w:rsidRDefault="003E4AAD">
      <w:pPr>
        <w:widowControl w:val="0"/>
        <w:ind w:firstLine="540"/>
        <w:jc w:val="both"/>
        <w:outlineLvl w:val="0"/>
        <w:rPr>
          <w:rFonts w:ascii="Times New Roman" w:hAnsi="Times New Roman" w:cs="Times New Roman"/>
        </w:rPr>
      </w:pPr>
      <w:r w:rsidRPr="00141A3C">
        <w:rPr>
          <w:rFonts w:ascii="Times New Roman" w:hAnsi="Times New Roman" w:cs="Times New Roman"/>
          <w:sz w:val="24"/>
          <w:szCs w:val="24"/>
        </w:rPr>
        <w:t>В целях осуществления административной реформы на территории муниципальн</w:t>
      </w:r>
      <w:r w:rsidR="004E3F01">
        <w:rPr>
          <w:rFonts w:ascii="Times New Roman" w:hAnsi="Times New Roman" w:cs="Times New Roman"/>
          <w:sz w:val="24"/>
          <w:szCs w:val="24"/>
        </w:rPr>
        <w:t>ого образования "</w:t>
      </w:r>
      <w:proofErr w:type="spellStart"/>
      <w:r w:rsidR="004E3F01">
        <w:rPr>
          <w:rFonts w:ascii="Times New Roman" w:hAnsi="Times New Roman" w:cs="Times New Roman"/>
          <w:sz w:val="24"/>
          <w:szCs w:val="24"/>
        </w:rPr>
        <w:t>Кобыльской</w:t>
      </w:r>
      <w:proofErr w:type="spellEnd"/>
      <w:r w:rsidRPr="00141A3C">
        <w:rPr>
          <w:rFonts w:ascii="Times New Roman" w:hAnsi="Times New Roman" w:cs="Times New Roman"/>
          <w:sz w:val="24"/>
          <w:szCs w:val="24"/>
        </w:rPr>
        <w:t xml:space="preserve"> сельсовет"</w:t>
      </w:r>
      <w:r w:rsidR="004E3F01">
        <w:rPr>
          <w:rFonts w:ascii="Times New Roman" w:hAnsi="Times New Roman" w:cs="Times New Roman"/>
          <w:sz w:val="24"/>
          <w:szCs w:val="24"/>
        </w:rPr>
        <w:t xml:space="preserve"> </w:t>
      </w:r>
      <w:proofErr w:type="spellStart"/>
      <w:r w:rsidR="004E3F01">
        <w:rPr>
          <w:rFonts w:ascii="Times New Roman" w:hAnsi="Times New Roman" w:cs="Times New Roman"/>
          <w:sz w:val="24"/>
          <w:szCs w:val="24"/>
        </w:rPr>
        <w:t>Глушковского</w:t>
      </w:r>
      <w:proofErr w:type="spellEnd"/>
      <w:r w:rsidR="004E3F01">
        <w:rPr>
          <w:rFonts w:ascii="Times New Roman" w:hAnsi="Times New Roman" w:cs="Times New Roman"/>
          <w:sz w:val="24"/>
          <w:szCs w:val="24"/>
        </w:rPr>
        <w:t xml:space="preserve"> района Курской области</w:t>
      </w:r>
      <w:r w:rsidRPr="00141A3C">
        <w:rPr>
          <w:rFonts w:ascii="Times New Roman" w:hAnsi="Times New Roman" w:cs="Times New Roman"/>
          <w:sz w:val="24"/>
          <w:szCs w:val="24"/>
        </w:rPr>
        <w:t xml:space="preserve">, в соответствии  Федеральным </w:t>
      </w:r>
      <w:hyperlink r:id="rId5">
        <w:r w:rsidRPr="00141A3C">
          <w:rPr>
            <w:rFonts w:ascii="Times New Roman" w:hAnsi="Times New Roman" w:cs="Times New Roman"/>
            <w:color w:val="000000"/>
            <w:sz w:val="24"/>
            <w:szCs w:val="24"/>
          </w:rPr>
          <w:t>законом</w:t>
        </w:r>
      </w:hyperlink>
      <w:r w:rsidRPr="00141A3C">
        <w:rPr>
          <w:rFonts w:ascii="Times New Roman" w:hAnsi="Times New Roman" w:cs="Times New Roman"/>
          <w:sz w:val="24"/>
          <w:szCs w:val="24"/>
        </w:rPr>
        <w:t xml:space="preserve"> от 27.07.2010 N 210-ФЗ "Об организации предоставления государственных и муниципальных услуг", </w:t>
      </w:r>
      <w:hyperlink r:id="rId6">
        <w:r w:rsidRPr="00141A3C">
          <w:rPr>
            <w:rFonts w:ascii="Times New Roman" w:hAnsi="Times New Roman" w:cs="Times New Roman"/>
            <w:color w:val="000000"/>
            <w:sz w:val="24"/>
            <w:szCs w:val="24"/>
          </w:rPr>
          <w:t>Распоряжением</w:t>
        </w:r>
      </w:hyperlink>
      <w:r w:rsidRPr="00141A3C">
        <w:rPr>
          <w:rFonts w:ascii="Times New Roman" w:hAnsi="Times New Roman" w:cs="Times New Roman"/>
          <w:sz w:val="24"/>
          <w:szCs w:val="24"/>
        </w:rPr>
        <w:t xml:space="preserve"> Правительства Российской Федерации от 17.12.2009 N 1993-р "Об утверждении сводного перечня первоочередных государственных и муниципальных услуг, предоставляемых в электронном виде", постановлением Правительства Российской Федерации от 04.09.2020 года №1355</w:t>
      </w:r>
      <w:proofErr w:type="gramStart"/>
      <w:r w:rsidRPr="00141A3C">
        <w:rPr>
          <w:rFonts w:ascii="Times New Roman" w:hAnsi="Times New Roman" w:cs="Times New Roman"/>
          <w:sz w:val="24"/>
          <w:szCs w:val="24"/>
        </w:rPr>
        <w:t xml:space="preserve"> №О</w:t>
      </w:r>
      <w:proofErr w:type="gramEnd"/>
      <w:r w:rsidRPr="00141A3C">
        <w:rPr>
          <w:rFonts w:ascii="Times New Roman" w:hAnsi="Times New Roman" w:cs="Times New Roman"/>
          <w:sz w:val="24"/>
          <w:szCs w:val="24"/>
        </w:rPr>
        <w:t xml:space="preserve"> </w:t>
      </w:r>
      <w:proofErr w:type="gramStart"/>
      <w:r w:rsidRPr="00141A3C">
        <w:rPr>
          <w:rFonts w:ascii="Times New Roman" w:hAnsi="Times New Roman" w:cs="Times New Roman"/>
          <w:sz w:val="24"/>
          <w:szCs w:val="24"/>
        </w:rPr>
        <w:t>внесении</w:t>
      </w:r>
      <w:proofErr w:type="gramEnd"/>
      <w:r w:rsidRPr="00141A3C">
        <w:rPr>
          <w:rFonts w:ascii="Times New Roman" w:hAnsi="Times New Roman" w:cs="Times New Roman"/>
          <w:sz w:val="24"/>
          <w:szCs w:val="24"/>
        </w:rPr>
        <w:t xml:space="preserve"> изменений в Правила присвоения, изменения и аннулирования адресов», </w:t>
      </w:r>
      <w:r w:rsidRPr="00141A3C">
        <w:rPr>
          <w:rFonts w:ascii="Times New Roman" w:hAnsi="Times New Roman" w:cs="Times New Roman"/>
          <w:bCs/>
          <w:sz w:val="24"/>
          <w:szCs w:val="24"/>
        </w:rPr>
        <w:t>постановлением</w:t>
      </w:r>
      <w:r w:rsidR="004E3F01">
        <w:rPr>
          <w:rFonts w:ascii="Times New Roman" w:hAnsi="Times New Roman" w:cs="Times New Roman"/>
          <w:bCs/>
          <w:sz w:val="24"/>
          <w:szCs w:val="24"/>
        </w:rPr>
        <w:t xml:space="preserve">  Администрации </w:t>
      </w:r>
      <w:proofErr w:type="spellStart"/>
      <w:r w:rsidR="004E3F01">
        <w:rPr>
          <w:rFonts w:ascii="Times New Roman" w:hAnsi="Times New Roman" w:cs="Times New Roman"/>
          <w:bCs/>
          <w:sz w:val="24"/>
          <w:szCs w:val="24"/>
        </w:rPr>
        <w:t>Кобыльского</w:t>
      </w:r>
      <w:proofErr w:type="spellEnd"/>
      <w:r w:rsidRPr="00141A3C">
        <w:rPr>
          <w:rFonts w:ascii="Times New Roman" w:hAnsi="Times New Roman" w:cs="Times New Roman"/>
          <w:bCs/>
          <w:sz w:val="24"/>
          <w:szCs w:val="24"/>
        </w:rPr>
        <w:t xml:space="preserve">  сельсо</w:t>
      </w:r>
      <w:r w:rsidR="004B35B3" w:rsidRPr="00141A3C">
        <w:rPr>
          <w:rFonts w:ascii="Times New Roman" w:hAnsi="Times New Roman" w:cs="Times New Roman"/>
          <w:bCs/>
          <w:sz w:val="24"/>
          <w:szCs w:val="24"/>
        </w:rPr>
        <w:t>ве</w:t>
      </w:r>
      <w:r w:rsidR="004E3F01">
        <w:rPr>
          <w:rFonts w:ascii="Times New Roman" w:hAnsi="Times New Roman" w:cs="Times New Roman"/>
          <w:bCs/>
          <w:sz w:val="24"/>
          <w:szCs w:val="24"/>
        </w:rPr>
        <w:t xml:space="preserve">та  </w:t>
      </w:r>
      <w:proofErr w:type="spellStart"/>
      <w:r w:rsidR="004E3F01">
        <w:rPr>
          <w:rFonts w:ascii="Times New Roman" w:hAnsi="Times New Roman" w:cs="Times New Roman"/>
          <w:bCs/>
          <w:sz w:val="24"/>
          <w:szCs w:val="24"/>
        </w:rPr>
        <w:t>Глушковского</w:t>
      </w:r>
      <w:proofErr w:type="spellEnd"/>
      <w:r w:rsidR="004B35B3" w:rsidRPr="00141A3C">
        <w:rPr>
          <w:rFonts w:ascii="Times New Roman" w:hAnsi="Times New Roman" w:cs="Times New Roman"/>
          <w:bCs/>
          <w:sz w:val="24"/>
          <w:szCs w:val="24"/>
        </w:rPr>
        <w:t xml:space="preserve"> района</w:t>
      </w:r>
      <w:r w:rsidR="004E3F01">
        <w:rPr>
          <w:rFonts w:ascii="Times New Roman" w:hAnsi="Times New Roman" w:cs="Times New Roman"/>
          <w:bCs/>
          <w:sz w:val="24"/>
          <w:szCs w:val="24"/>
        </w:rPr>
        <w:t xml:space="preserve"> Курской области</w:t>
      </w:r>
      <w:r w:rsidR="00F821E9">
        <w:rPr>
          <w:rFonts w:ascii="Times New Roman" w:hAnsi="Times New Roman" w:cs="Times New Roman"/>
          <w:bCs/>
          <w:sz w:val="24"/>
          <w:szCs w:val="24"/>
        </w:rPr>
        <w:t xml:space="preserve"> от 24.07.2018 года №31</w:t>
      </w:r>
      <w:r w:rsidRPr="00141A3C">
        <w:rPr>
          <w:rFonts w:ascii="Times New Roman" w:hAnsi="Times New Roman" w:cs="Times New Roman"/>
          <w:bCs/>
          <w:sz w:val="24"/>
          <w:szCs w:val="24"/>
        </w:rPr>
        <w:t xml:space="preserve"> «О разработке и утверждении административных регламентов предоставления муниципальных услуг»</w:t>
      </w:r>
      <w:r w:rsidRPr="00141A3C">
        <w:rPr>
          <w:rFonts w:ascii="Times New Roman" w:hAnsi="Times New Roman" w:cs="Times New Roman"/>
          <w:sz w:val="24"/>
          <w:szCs w:val="24"/>
        </w:rPr>
        <w:t>,</w:t>
      </w:r>
      <w:r w:rsidR="004E3F01">
        <w:rPr>
          <w:rFonts w:ascii="Times New Roman" w:hAnsi="Times New Roman" w:cs="Times New Roman"/>
          <w:sz w:val="24"/>
          <w:szCs w:val="24"/>
        </w:rPr>
        <w:t xml:space="preserve">  Администрация </w:t>
      </w:r>
      <w:proofErr w:type="spellStart"/>
      <w:r w:rsidR="004E3F01">
        <w:rPr>
          <w:rFonts w:ascii="Times New Roman" w:hAnsi="Times New Roman" w:cs="Times New Roman"/>
          <w:sz w:val="24"/>
          <w:szCs w:val="24"/>
        </w:rPr>
        <w:t>Кобыльского</w:t>
      </w:r>
      <w:proofErr w:type="spellEnd"/>
      <w:r w:rsidRPr="00141A3C">
        <w:rPr>
          <w:rFonts w:ascii="Times New Roman" w:hAnsi="Times New Roman" w:cs="Times New Roman"/>
          <w:sz w:val="24"/>
          <w:szCs w:val="24"/>
        </w:rPr>
        <w:t xml:space="preserve"> </w:t>
      </w:r>
      <w:proofErr w:type="spellStart"/>
      <w:r w:rsidRPr="00141A3C">
        <w:rPr>
          <w:rFonts w:ascii="Times New Roman" w:hAnsi="Times New Roman" w:cs="Times New Roman"/>
          <w:sz w:val="24"/>
          <w:szCs w:val="24"/>
        </w:rPr>
        <w:t>сельсовета</w:t>
      </w:r>
      <w:r w:rsidR="004E3F01">
        <w:rPr>
          <w:rFonts w:ascii="Times New Roman" w:hAnsi="Times New Roman" w:cs="Times New Roman"/>
          <w:sz w:val="24"/>
          <w:szCs w:val="24"/>
        </w:rPr>
        <w:t>Глушковского</w:t>
      </w:r>
      <w:proofErr w:type="spellEnd"/>
      <w:r w:rsidR="004E3F01">
        <w:rPr>
          <w:rFonts w:ascii="Times New Roman" w:hAnsi="Times New Roman" w:cs="Times New Roman"/>
          <w:sz w:val="24"/>
          <w:szCs w:val="24"/>
        </w:rPr>
        <w:t xml:space="preserve"> района Курской области</w:t>
      </w:r>
      <w:r w:rsidRPr="00141A3C">
        <w:rPr>
          <w:rFonts w:ascii="Times New Roman" w:hAnsi="Times New Roman" w:cs="Times New Roman"/>
          <w:sz w:val="24"/>
          <w:szCs w:val="24"/>
        </w:rPr>
        <w:t xml:space="preserve"> ПОСТАНОВЛЯЕТ:</w:t>
      </w:r>
    </w:p>
    <w:p w:rsidR="00A27F4E" w:rsidRPr="00141A3C" w:rsidRDefault="003E4AAD">
      <w:pPr>
        <w:jc w:val="both"/>
        <w:rPr>
          <w:rFonts w:ascii="Times New Roman" w:hAnsi="Times New Roman" w:cs="Times New Roman"/>
        </w:rPr>
      </w:pPr>
      <w:r w:rsidRPr="00141A3C">
        <w:rPr>
          <w:rFonts w:ascii="Times New Roman" w:hAnsi="Times New Roman" w:cs="Times New Roman"/>
          <w:sz w:val="24"/>
          <w:szCs w:val="24"/>
        </w:rPr>
        <w:t xml:space="preserve">1. </w:t>
      </w:r>
      <w:r w:rsidRPr="00141A3C">
        <w:rPr>
          <w:rFonts w:ascii="Times New Roman" w:hAnsi="Times New Roman" w:cs="Times New Roman"/>
          <w:bCs/>
          <w:sz w:val="24"/>
          <w:szCs w:val="24"/>
        </w:rPr>
        <w:t xml:space="preserve">Утвердить </w:t>
      </w:r>
      <w:hyperlink r:id="rId7">
        <w:r w:rsidRPr="00141A3C">
          <w:rPr>
            <w:rFonts w:ascii="Times New Roman" w:hAnsi="Times New Roman" w:cs="Times New Roman"/>
            <w:bCs/>
            <w:color w:val="000000"/>
            <w:sz w:val="24"/>
            <w:szCs w:val="24"/>
          </w:rPr>
          <w:t>административный регламент</w:t>
        </w:r>
      </w:hyperlink>
      <w:r w:rsidRPr="00141A3C">
        <w:rPr>
          <w:rFonts w:ascii="Times New Roman" w:hAnsi="Times New Roman" w:cs="Times New Roman"/>
          <w:bCs/>
          <w:sz w:val="24"/>
          <w:szCs w:val="24"/>
        </w:rPr>
        <w:t xml:space="preserve"> по предоставлению муниципальной услуги «Присвоение адреса объекту адресации, изменение и аннулирование такого адреса».</w:t>
      </w:r>
    </w:p>
    <w:p w:rsidR="00A27F4E" w:rsidRDefault="00F821E9">
      <w:pPr>
        <w:jc w:val="both"/>
        <w:rPr>
          <w:rFonts w:ascii="Times New Roman" w:hAnsi="Times New Roman" w:cs="Times New Roman"/>
          <w:sz w:val="24"/>
          <w:szCs w:val="24"/>
        </w:rPr>
      </w:pPr>
      <w:r>
        <w:rPr>
          <w:rFonts w:ascii="Times New Roman" w:hAnsi="Times New Roman" w:cs="Times New Roman"/>
          <w:sz w:val="24"/>
          <w:szCs w:val="24"/>
        </w:rPr>
        <w:t>2</w:t>
      </w:r>
      <w:r w:rsidR="003E4AAD" w:rsidRPr="00141A3C">
        <w:rPr>
          <w:rFonts w:ascii="Times New Roman" w:hAnsi="Times New Roman" w:cs="Times New Roman"/>
          <w:sz w:val="24"/>
          <w:szCs w:val="24"/>
        </w:rPr>
        <w:t>. Настоящее постановление вступает в силу со дня официального обнародования и подлежит размещению на официальном сайт</w:t>
      </w:r>
      <w:r w:rsidR="004E3F01">
        <w:rPr>
          <w:rFonts w:ascii="Times New Roman" w:hAnsi="Times New Roman" w:cs="Times New Roman"/>
          <w:sz w:val="24"/>
          <w:szCs w:val="24"/>
        </w:rPr>
        <w:t xml:space="preserve">е Администрации </w:t>
      </w:r>
      <w:proofErr w:type="spellStart"/>
      <w:r w:rsidR="004E3F01">
        <w:rPr>
          <w:rFonts w:ascii="Times New Roman" w:hAnsi="Times New Roman" w:cs="Times New Roman"/>
          <w:sz w:val="24"/>
          <w:szCs w:val="24"/>
        </w:rPr>
        <w:t>Кобыльского</w:t>
      </w:r>
      <w:proofErr w:type="spellEnd"/>
      <w:r w:rsidR="003E4AAD" w:rsidRPr="00141A3C">
        <w:rPr>
          <w:rFonts w:ascii="Times New Roman" w:hAnsi="Times New Roman" w:cs="Times New Roman"/>
          <w:sz w:val="24"/>
          <w:szCs w:val="24"/>
        </w:rPr>
        <w:t xml:space="preserve"> с</w:t>
      </w:r>
      <w:r w:rsidR="004E3F01">
        <w:rPr>
          <w:rFonts w:ascii="Times New Roman" w:hAnsi="Times New Roman" w:cs="Times New Roman"/>
          <w:sz w:val="24"/>
          <w:szCs w:val="24"/>
        </w:rPr>
        <w:t xml:space="preserve">ельсовета </w:t>
      </w:r>
      <w:proofErr w:type="spellStart"/>
      <w:r w:rsidR="004E3F01">
        <w:rPr>
          <w:rFonts w:ascii="Times New Roman" w:hAnsi="Times New Roman" w:cs="Times New Roman"/>
          <w:sz w:val="24"/>
          <w:szCs w:val="24"/>
        </w:rPr>
        <w:t>Глушковского</w:t>
      </w:r>
      <w:proofErr w:type="spellEnd"/>
      <w:r w:rsidR="003E4AAD" w:rsidRPr="00141A3C">
        <w:rPr>
          <w:rFonts w:ascii="Times New Roman" w:hAnsi="Times New Roman" w:cs="Times New Roman"/>
          <w:sz w:val="24"/>
          <w:szCs w:val="24"/>
        </w:rPr>
        <w:t xml:space="preserve"> района Ку</w:t>
      </w:r>
      <w:r w:rsidR="004B35B3" w:rsidRPr="00141A3C">
        <w:rPr>
          <w:rFonts w:ascii="Times New Roman" w:hAnsi="Times New Roman" w:cs="Times New Roman"/>
          <w:sz w:val="24"/>
          <w:szCs w:val="24"/>
        </w:rPr>
        <w:t>рск</w:t>
      </w:r>
      <w:r w:rsidR="004E3F01">
        <w:rPr>
          <w:rFonts w:ascii="Times New Roman" w:hAnsi="Times New Roman" w:cs="Times New Roman"/>
          <w:sz w:val="24"/>
          <w:szCs w:val="24"/>
        </w:rPr>
        <w:t>ой области.</w:t>
      </w:r>
    </w:p>
    <w:p w:rsidR="00F821E9" w:rsidRDefault="00F821E9">
      <w:pPr>
        <w:jc w:val="both"/>
        <w:rPr>
          <w:rFonts w:ascii="Times New Roman" w:hAnsi="Times New Roman" w:cs="Times New Roman"/>
          <w:bCs/>
          <w:sz w:val="24"/>
          <w:szCs w:val="24"/>
        </w:rPr>
      </w:pPr>
      <w:r>
        <w:rPr>
          <w:rFonts w:ascii="Times New Roman" w:hAnsi="Times New Roman" w:cs="Times New Roman"/>
          <w:bCs/>
          <w:sz w:val="24"/>
          <w:szCs w:val="24"/>
        </w:rPr>
        <w:t>3.</w:t>
      </w:r>
      <w:r w:rsidRPr="00F821E9">
        <w:rPr>
          <w:rFonts w:ascii="Times New Roman" w:hAnsi="Times New Roman" w:cs="Times New Roman"/>
          <w:bCs/>
          <w:sz w:val="24"/>
          <w:szCs w:val="24"/>
        </w:rPr>
        <w:t xml:space="preserve"> Постановление Администрации </w:t>
      </w:r>
      <w:proofErr w:type="spellStart"/>
      <w:r w:rsidRPr="00F821E9">
        <w:rPr>
          <w:rFonts w:ascii="Times New Roman" w:hAnsi="Times New Roman" w:cs="Times New Roman"/>
          <w:bCs/>
          <w:sz w:val="24"/>
          <w:szCs w:val="24"/>
        </w:rPr>
        <w:t>Кобыльского</w:t>
      </w:r>
      <w:proofErr w:type="spellEnd"/>
      <w:r w:rsidRPr="00F821E9">
        <w:rPr>
          <w:rFonts w:ascii="Times New Roman" w:hAnsi="Times New Roman" w:cs="Times New Roman"/>
          <w:bCs/>
          <w:sz w:val="24"/>
          <w:szCs w:val="24"/>
        </w:rPr>
        <w:t xml:space="preserve"> сельсовета </w:t>
      </w:r>
      <w:proofErr w:type="spellStart"/>
      <w:r w:rsidRPr="00F821E9">
        <w:rPr>
          <w:rFonts w:ascii="Times New Roman" w:hAnsi="Times New Roman" w:cs="Times New Roman"/>
          <w:bCs/>
          <w:sz w:val="24"/>
          <w:szCs w:val="24"/>
        </w:rPr>
        <w:t>Глушковс</w:t>
      </w:r>
      <w:r>
        <w:rPr>
          <w:rFonts w:ascii="Times New Roman" w:hAnsi="Times New Roman" w:cs="Times New Roman"/>
          <w:bCs/>
          <w:sz w:val="24"/>
          <w:szCs w:val="24"/>
        </w:rPr>
        <w:t>кого</w:t>
      </w:r>
      <w:proofErr w:type="spellEnd"/>
      <w:r>
        <w:rPr>
          <w:rFonts w:ascii="Times New Roman" w:hAnsi="Times New Roman" w:cs="Times New Roman"/>
          <w:bCs/>
          <w:sz w:val="24"/>
          <w:szCs w:val="24"/>
        </w:rPr>
        <w:t xml:space="preserve"> района Курской области от 04.12.2020</w:t>
      </w:r>
      <w:r w:rsidRPr="00F821E9">
        <w:rPr>
          <w:rFonts w:ascii="Times New Roman" w:hAnsi="Times New Roman" w:cs="Times New Roman"/>
          <w:bCs/>
          <w:sz w:val="24"/>
          <w:szCs w:val="24"/>
        </w:rPr>
        <w:t xml:space="preserve"> № </w:t>
      </w:r>
      <w:r>
        <w:rPr>
          <w:rFonts w:ascii="Times New Roman" w:hAnsi="Times New Roman" w:cs="Times New Roman"/>
          <w:bCs/>
          <w:sz w:val="24"/>
          <w:szCs w:val="24"/>
        </w:rPr>
        <w:t>61</w:t>
      </w:r>
      <w:r w:rsidRPr="00F821E9">
        <w:rPr>
          <w:rFonts w:ascii="Times New Roman" w:hAnsi="Times New Roman" w:cs="Times New Roman"/>
          <w:bCs/>
          <w:sz w:val="24"/>
          <w:szCs w:val="24"/>
        </w:rPr>
        <w:t xml:space="preserve"> «</w:t>
      </w:r>
      <w:r w:rsidRPr="00F821E9">
        <w:rPr>
          <w:rFonts w:ascii="Times New Roman" w:hAnsi="Times New Roman" w:cs="Times New Roman"/>
          <w:sz w:val="24"/>
          <w:szCs w:val="24"/>
        </w:rPr>
        <w:t>Об утверждении административного регламента по предоставлению муниципальной услуги «</w:t>
      </w:r>
      <w:r w:rsidRPr="00F821E9">
        <w:rPr>
          <w:rFonts w:ascii="Times New Roman" w:hAnsi="Times New Roman" w:cs="Times New Roman"/>
          <w:bCs/>
          <w:sz w:val="24"/>
          <w:szCs w:val="24"/>
        </w:rPr>
        <w:t>Присвоение адресов объектам адресации, изменение, аннулирование адресов» считать утратившим силу.</w:t>
      </w:r>
    </w:p>
    <w:p w:rsidR="00F821E9" w:rsidRPr="00F821E9" w:rsidRDefault="00F821E9" w:rsidP="00F821E9">
      <w:pPr>
        <w:jc w:val="both"/>
        <w:rPr>
          <w:rFonts w:ascii="Times New Roman" w:hAnsi="Times New Roman" w:cs="Times New Roman"/>
          <w:bCs/>
          <w:sz w:val="24"/>
          <w:szCs w:val="24"/>
        </w:rPr>
      </w:pPr>
      <w:r>
        <w:rPr>
          <w:rFonts w:ascii="Times New Roman" w:hAnsi="Times New Roman" w:cs="Times New Roman"/>
          <w:bCs/>
          <w:sz w:val="24"/>
          <w:szCs w:val="24"/>
        </w:rPr>
        <w:t>4</w:t>
      </w:r>
      <w:r w:rsidRPr="00F821E9">
        <w:rPr>
          <w:rFonts w:ascii="Times New Roman" w:hAnsi="Times New Roman" w:cs="Times New Roman"/>
          <w:bCs/>
          <w:sz w:val="24"/>
          <w:szCs w:val="24"/>
        </w:rPr>
        <w:t xml:space="preserve">. </w:t>
      </w:r>
      <w:proofErr w:type="gramStart"/>
      <w:r w:rsidRPr="00F821E9">
        <w:rPr>
          <w:rFonts w:ascii="Times New Roman" w:hAnsi="Times New Roman" w:cs="Times New Roman"/>
          <w:bCs/>
          <w:sz w:val="24"/>
          <w:szCs w:val="24"/>
        </w:rPr>
        <w:t>Контроль за</w:t>
      </w:r>
      <w:proofErr w:type="gramEnd"/>
      <w:r w:rsidRPr="00F821E9">
        <w:rPr>
          <w:rFonts w:ascii="Times New Roman" w:hAnsi="Times New Roman" w:cs="Times New Roman"/>
          <w:bCs/>
          <w:sz w:val="24"/>
          <w:szCs w:val="24"/>
        </w:rPr>
        <w:t xml:space="preserve"> исполнением настоящего постановления оставляю за собой.                                                         </w:t>
      </w:r>
    </w:p>
    <w:p w:rsidR="00A27F4E" w:rsidRPr="00141A3C" w:rsidRDefault="00A27F4E">
      <w:pPr>
        <w:widowControl w:val="0"/>
        <w:outlineLvl w:val="0"/>
        <w:rPr>
          <w:rFonts w:ascii="Times New Roman" w:hAnsi="Times New Roman" w:cs="Times New Roman"/>
          <w:sz w:val="24"/>
          <w:szCs w:val="24"/>
        </w:rPr>
      </w:pPr>
    </w:p>
    <w:p w:rsidR="00A27F4E" w:rsidRPr="00141A3C" w:rsidRDefault="004E3F01">
      <w:pPr>
        <w:widowControl w:val="0"/>
        <w:outlineLvl w:val="0"/>
        <w:rPr>
          <w:rFonts w:ascii="Times New Roman" w:hAnsi="Times New Roman" w:cs="Times New Roman"/>
          <w:sz w:val="24"/>
          <w:szCs w:val="24"/>
        </w:rPr>
      </w:pPr>
      <w:r>
        <w:rPr>
          <w:rFonts w:ascii="Times New Roman" w:hAnsi="Times New Roman" w:cs="Times New Roman"/>
          <w:sz w:val="24"/>
          <w:szCs w:val="24"/>
        </w:rPr>
        <w:t xml:space="preserve">Глава </w:t>
      </w:r>
      <w:proofErr w:type="spellStart"/>
      <w:r>
        <w:rPr>
          <w:rFonts w:ascii="Times New Roman" w:hAnsi="Times New Roman" w:cs="Times New Roman"/>
          <w:sz w:val="24"/>
          <w:szCs w:val="24"/>
        </w:rPr>
        <w:t>Кобыльского</w:t>
      </w:r>
      <w:proofErr w:type="spellEnd"/>
      <w:r w:rsidR="003E4AAD" w:rsidRPr="00141A3C">
        <w:rPr>
          <w:rFonts w:ascii="Times New Roman" w:hAnsi="Times New Roman" w:cs="Times New Roman"/>
          <w:sz w:val="24"/>
          <w:szCs w:val="24"/>
        </w:rPr>
        <w:t xml:space="preserve"> сельсовета</w:t>
      </w:r>
    </w:p>
    <w:p w:rsidR="00A27F4E" w:rsidRPr="00141A3C" w:rsidRDefault="004E3F01">
      <w:pPr>
        <w:widowControl w:val="0"/>
        <w:outlineLvl w:val="0"/>
        <w:rPr>
          <w:rFonts w:ascii="Times New Roman" w:hAnsi="Times New Roman" w:cs="Times New Roman"/>
          <w:sz w:val="24"/>
          <w:szCs w:val="24"/>
        </w:rPr>
      </w:pPr>
      <w:proofErr w:type="spellStart"/>
      <w:r>
        <w:rPr>
          <w:rFonts w:ascii="Times New Roman" w:hAnsi="Times New Roman" w:cs="Times New Roman"/>
          <w:sz w:val="24"/>
          <w:szCs w:val="24"/>
        </w:rPr>
        <w:t>Глушков</w:t>
      </w:r>
      <w:r w:rsidR="003E4AAD" w:rsidRPr="00141A3C">
        <w:rPr>
          <w:rFonts w:ascii="Times New Roman" w:hAnsi="Times New Roman" w:cs="Times New Roman"/>
          <w:sz w:val="24"/>
          <w:szCs w:val="24"/>
        </w:rPr>
        <w:t>ского</w:t>
      </w:r>
      <w:proofErr w:type="spellEnd"/>
      <w:r w:rsidR="003E4AAD" w:rsidRPr="00141A3C">
        <w:rPr>
          <w:rFonts w:ascii="Times New Roman" w:hAnsi="Times New Roman" w:cs="Times New Roman"/>
          <w:sz w:val="24"/>
          <w:szCs w:val="24"/>
        </w:rPr>
        <w:t xml:space="preserve"> района                                   </w:t>
      </w:r>
      <w:r w:rsidR="004B35B3" w:rsidRPr="00141A3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Г.В.Шахова</w:t>
      </w:r>
      <w:proofErr w:type="spellEnd"/>
    </w:p>
    <w:p w:rsidR="00AB6001" w:rsidRPr="00141A3C" w:rsidRDefault="00AB6001">
      <w:pPr>
        <w:widowControl w:val="0"/>
        <w:outlineLvl w:val="0"/>
        <w:rPr>
          <w:rFonts w:ascii="Times New Roman" w:hAnsi="Times New Roman" w:cs="Times New Roman"/>
        </w:rPr>
      </w:pPr>
    </w:p>
    <w:p w:rsidR="00A27F4E" w:rsidRPr="00141A3C" w:rsidRDefault="00A27F4E">
      <w:pPr>
        <w:ind w:left="4820"/>
        <w:jc w:val="center"/>
        <w:rPr>
          <w:rFonts w:ascii="Times New Roman" w:hAnsi="Times New Roman" w:cs="Times New Roman"/>
          <w:sz w:val="24"/>
          <w:szCs w:val="24"/>
        </w:rPr>
      </w:pPr>
    </w:p>
    <w:p w:rsidR="00A27F4E" w:rsidRPr="00141A3C" w:rsidRDefault="00A27F4E">
      <w:pPr>
        <w:ind w:left="4820"/>
        <w:jc w:val="center"/>
        <w:rPr>
          <w:rFonts w:ascii="Times New Roman" w:hAnsi="Times New Roman" w:cs="Times New Roman"/>
          <w:sz w:val="24"/>
          <w:szCs w:val="24"/>
        </w:rPr>
      </w:pPr>
    </w:p>
    <w:p w:rsidR="00A27F4E" w:rsidRPr="00141A3C" w:rsidRDefault="003E4AAD">
      <w:pPr>
        <w:ind w:left="4820"/>
        <w:jc w:val="center"/>
        <w:rPr>
          <w:rFonts w:ascii="Times New Roman" w:hAnsi="Times New Roman" w:cs="Times New Roman"/>
          <w:sz w:val="24"/>
          <w:szCs w:val="24"/>
        </w:rPr>
      </w:pPr>
      <w:r w:rsidRPr="00141A3C">
        <w:rPr>
          <w:rFonts w:ascii="Times New Roman" w:hAnsi="Times New Roman" w:cs="Times New Roman"/>
          <w:sz w:val="24"/>
          <w:szCs w:val="24"/>
        </w:rPr>
        <w:t>УТВЕРЖДЁН</w:t>
      </w:r>
    </w:p>
    <w:p w:rsidR="00A27F4E" w:rsidRPr="00141A3C" w:rsidRDefault="003E4AAD">
      <w:pPr>
        <w:ind w:left="4820"/>
        <w:jc w:val="center"/>
        <w:rPr>
          <w:rFonts w:ascii="Times New Roman" w:hAnsi="Times New Roman" w:cs="Times New Roman"/>
        </w:rPr>
      </w:pPr>
      <w:r w:rsidRPr="00141A3C">
        <w:rPr>
          <w:rFonts w:ascii="Times New Roman" w:hAnsi="Times New Roman" w:cs="Times New Roman"/>
          <w:sz w:val="24"/>
          <w:szCs w:val="24"/>
        </w:rPr>
        <w:t>постановлением Администрации</w:t>
      </w:r>
    </w:p>
    <w:p w:rsidR="00A27F4E" w:rsidRPr="00141A3C" w:rsidRDefault="00F821E9">
      <w:pPr>
        <w:ind w:left="4820"/>
        <w:jc w:val="center"/>
        <w:rPr>
          <w:rFonts w:ascii="Times New Roman" w:hAnsi="Times New Roman" w:cs="Times New Roman"/>
        </w:rPr>
      </w:pPr>
      <w:proofErr w:type="spellStart"/>
      <w:r>
        <w:rPr>
          <w:rFonts w:ascii="Times New Roman" w:hAnsi="Times New Roman" w:cs="Times New Roman"/>
          <w:sz w:val="24"/>
          <w:szCs w:val="24"/>
        </w:rPr>
        <w:t>Кобыльского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Глушковского</w:t>
      </w:r>
      <w:proofErr w:type="spellEnd"/>
      <w:r w:rsidR="003E4AAD" w:rsidRPr="00141A3C">
        <w:rPr>
          <w:rFonts w:ascii="Times New Roman" w:hAnsi="Times New Roman" w:cs="Times New Roman"/>
          <w:sz w:val="24"/>
          <w:szCs w:val="24"/>
        </w:rPr>
        <w:t xml:space="preserve"> района</w:t>
      </w:r>
    </w:p>
    <w:p w:rsidR="00A27F4E" w:rsidRPr="00141A3C" w:rsidRDefault="003E4AAD">
      <w:pPr>
        <w:ind w:left="4820"/>
        <w:jc w:val="center"/>
        <w:rPr>
          <w:rFonts w:ascii="Times New Roman" w:hAnsi="Times New Roman" w:cs="Times New Roman"/>
          <w:sz w:val="24"/>
          <w:szCs w:val="24"/>
        </w:rPr>
      </w:pPr>
      <w:r w:rsidRPr="00141A3C">
        <w:rPr>
          <w:rFonts w:ascii="Times New Roman" w:hAnsi="Times New Roman" w:cs="Times New Roman"/>
          <w:sz w:val="24"/>
          <w:szCs w:val="24"/>
        </w:rPr>
        <w:t>Курской области</w:t>
      </w:r>
    </w:p>
    <w:p w:rsidR="00A27F4E" w:rsidRPr="00141A3C" w:rsidRDefault="00F821E9">
      <w:pPr>
        <w:ind w:left="4820"/>
        <w:jc w:val="center"/>
        <w:outlineLvl w:val="0"/>
        <w:rPr>
          <w:rFonts w:ascii="Times New Roman" w:hAnsi="Times New Roman" w:cs="Times New Roman"/>
          <w:sz w:val="24"/>
          <w:szCs w:val="24"/>
        </w:rPr>
      </w:pPr>
      <w:r>
        <w:rPr>
          <w:rFonts w:ascii="Times New Roman" w:hAnsi="Times New Roman" w:cs="Times New Roman"/>
          <w:sz w:val="24"/>
          <w:szCs w:val="24"/>
        </w:rPr>
        <w:t>от «  »                  г. №</w:t>
      </w:r>
      <w:bookmarkStart w:id="0" w:name="_GoBack"/>
      <w:bookmarkEnd w:id="0"/>
    </w:p>
    <w:p w:rsidR="00A27F4E" w:rsidRPr="00141A3C" w:rsidRDefault="00A27F4E">
      <w:pPr>
        <w:jc w:val="center"/>
        <w:rPr>
          <w:rFonts w:ascii="Times New Roman" w:hAnsi="Times New Roman" w:cs="Times New Roman"/>
          <w:sz w:val="28"/>
          <w:szCs w:val="28"/>
        </w:rPr>
      </w:pPr>
    </w:p>
    <w:p w:rsidR="00A27F4E" w:rsidRPr="00141A3C" w:rsidRDefault="00A27F4E">
      <w:pPr>
        <w:spacing w:after="0" w:line="240" w:lineRule="auto"/>
        <w:ind w:firstLine="709"/>
        <w:contextualSpacing/>
        <w:jc w:val="center"/>
        <w:rPr>
          <w:rFonts w:ascii="Times New Roman" w:hAnsi="Times New Roman" w:cs="Times New Roman"/>
          <w:b/>
        </w:rPr>
      </w:pPr>
    </w:p>
    <w:p w:rsidR="00A27F4E" w:rsidRPr="00141A3C" w:rsidRDefault="00A27F4E">
      <w:pPr>
        <w:spacing w:after="0" w:line="240" w:lineRule="auto"/>
        <w:ind w:firstLine="709"/>
        <w:contextualSpacing/>
        <w:jc w:val="center"/>
        <w:rPr>
          <w:rFonts w:ascii="Times New Roman" w:hAnsi="Times New Roman" w:cs="Times New Roman"/>
          <w:sz w:val="24"/>
          <w:szCs w:val="24"/>
        </w:rPr>
      </w:pPr>
    </w:p>
    <w:p w:rsidR="00A27F4E" w:rsidRPr="00141A3C" w:rsidRDefault="003E4AAD">
      <w:pPr>
        <w:spacing w:after="0" w:line="24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32"/>
          <w:szCs w:val="32"/>
        </w:rPr>
        <w:t xml:space="preserve">Административный регламент по предоставлению муниципальной услуги </w:t>
      </w:r>
      <w:r w:rsidRPr="00141A3C">
        <w:rPr>
          <w:rFonts w:ascii="Times New Roman" w:hAnsi="Times New Roman" w:cs="Times New Roman"/>
          <w:b/>
          <w:bCs/>
          <w:sz w:val="32"/>
          <w:szCs w:val="32"/>
        </w:rPr>
        <w:t>«Присвоение адре</w:t>
      </w:r>
      <w:r w:rsidR="001D213E" w:rsidRPr="00141A3C">
        <w:rPr>
          <w:rFonts w:ascii="Times New Roman" w:hAnsi="Times New Roman" w:cs="Times New Roman"/>
          <w:b/>
          <w:bCs/>
          <w:sz w:val="32"/>
          <w:szCs w:val="32"/>
        </w:rPr>
        <w:t>са объекту адресации, изменение и</w:t>
      </w:r>
      <w:r w:rsidRPr="00141A3C">
        <w:rPr>
          <w:rFonts w:ascii="Times New Roman" w:hAnsi="Times New Roman" w:cs="Times New Roman"/>
          <w:b/>
          <w:bCs/>
          <w:sz w:val="32"/>
          <w:szCs w:val="32"/>
        </w:rPr>
        <w:t xml:space="preserve"> аннулирование такого адреса»</w:t>
      </w:r>
    </w:p>
    <w:p w:rsidR="00A27F4E" w:rsidRPr="00141A3C" w:rsidRDefault="00A27F4E">
      <w:pPr>
        <w:spacing w:after="0" w:line="240" w:lineRule="auto"/>
        <w:ind w:firstLine="709"/>
        <w:contextualSpacing/>
        <w:jc w:val="center"/>
        <w:rPr>
          <w:rFonts w:ascii="Times New Roman" w:hAnsi="Times New Roman" w:cs="Times New Roman"/>
          <w:b/>
        </w:rPr>
      </w:pPr>
    </w:p>
    <w:p w:rsidR="00A27F4E" w:rsidRPr="00141A3C" w:rsidRDefault="00A27F4E">
      <w:pPr>
        <w:spacing w:after="0" w:line="240" w:lineRule="auto"/>
        <w:ind w:firstLine="709"/>
        <w:contextualSpacing/>
        <w:jc w:val="center"/>
        <w:rPr>
          <w:rFonts w:ascii="Times New Roman" w:hAnsi="Times New Roman" w:cs="Times New Roman"/>
          <w:b/>
        </w:rPr>
      </w:pPr>
    </w:p>
    <w:p w:rsidR="00A27F4E" w:rsidRPr="00141A3C" w:rsidRDefault="003E4AAD">
      <w:pPr>
        <w:spacing w:after="0" w:line="24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lang w:val="en-US"/>
        </w:rPr>
        <w:t>I</w:t>
      </w:r>
      <w:r w:rsidRPr="00141A3C">
        <w:rPr>
          <w:rFonts w:ascii="Times New Roman" w:hAnsi="Times New Roman" w:cs="Times New Roman"/>
          <w:b/>
          <w:sz w:val="24"/>
          <w:szCs w:val="24"/>
        </w:rPr>
        <w:t>. Общие положения</w:t>
      </w:r>
    </w:p>
    <w:p w:rsidR="00A27F4E" w:rsidRPr="00141A3C" w:rsidRDefault="003E4AAD">
      <w:pPr>
        <w:spacing w:after="0" w:line="24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rPr>
        <w:t xml:space="preserve"> Предмет регулирования</w:t>
      </w:r>
    </w:p>
    <w:p w:rsidR="00A27F4E" w:rsidRPr="00141A3C" w:rsidRDefault="00A27F4E">
      <w:pPr>
        <w:spacing w:after="0" w:line="240" w:lineRule="auto"/>
        <w:ind w:firstLine="709"/>
        <w:contextualSpacing/>
        <w:jc w:val="center"/>
        <w:rPr>
          <w:rFonts w:ascii="Times New Roman" w:hAnsi="Times New Roman" w:cs="Times New Roman"/>
          <w:b/>
          <w:sz w:val="24"/>
          <w:szCs w:val="24"/>
        </w:rPr>
      </w:pPr>
    </w:p>
    <w:p w:rsidR="00A27F4E" w:rsidRPr="00141A3C" w:rsidRDefault="00A27F4E">
      <w:pPr>
        <w:spacing w:after="0" w:line="240" w:lineRule="auto"/>
        <w:ind w:firstLine="709"/>
        <w:contextualSpacing/>
        <w:jc w:val="center"/>
        <w:rPr>
          <w:rFonts w:ascii="Times New Roman" w:hAnsi="Times New Roman" w:cs="Times New Roman"/>
          <w:b/>
          <w:sz w:val="24"/>
          <w:szCs w:val="24"/>
        </w:rPr>
      </w:pPr>
    </w:p>
    <w:p w:rsidR="00A27F4E" w:rsidRPr="00141A3C" w:rsidRDefault="003E4AAD">
      <w:pPr>
        <w:spacing w:after="0" w:line="360" w:lineRule="auto"/>
        <w:jc w:val="both"/>
        <w:rPr>
          <w:rFonts w:ascii="Times New Roman" w:hAnsi="Times New Roman" w:cs="Times New Roman"/>
          <w:sz w:val="24"/>
          <w:szCs w:val="24"/>
        </w:rPr>
      </w:pPr>
      <w:r w:rsidRPr="00141A3C">
        <w:rPr>
          <w:rFonts w:ascii="Times New Roman" w:hAnsi="Times New Roman" w:cs="Times New Roman"/>
          <w:sz w:val="24"/>
          <w:szCs w:val="24"/>
        </w:rPr>
        <w:t>1.1.Настоящий Типовой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 органами государственной власти субъектов Российской Федерации - городов федерального значения Москвы, Санкт-Петербурга и Севастополя, уполномоченными на присвоение адресов объектам адресации, если их законами не установлено, что данные полномочия осуществляются органами местного самоуправления внутригородских муниципальных образований городов федерального значения Москвы, Санкт-Петербурга 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sidRPr="00141A3C">
        <w:rPr>
          <w:rFonts w:ascii="Times New Roman" w:hAnsi="Times New Roman" w:cs="Times New Roman"/>
          <w:sz w:val="24"/>
          <w:szCs w:val="24"/>
        </w:rPr>
        <w:t>Сколково</w:t>
      </w:r>
      <w:proofErr w:type="spellEnd"/>
      <w:r w:rsidRPr="00141A3C">
        <w:rPr>
          <w:rFonts w:ascii="Times New Roman" w:hAnsi="Times New Roman" w:cs="Times New Roman"/>
          <w:sz w:val="24"/>
          <w:szCs w:val="24"/>
        </w:rPr>
        <w:t xml:space="preserve">» (далее — Уполномоченные органы). </w:t>
      </w:r>
    </w:p>
    <w:p w:rsidR="00A27F4E" w:rsidRPr="00141A3C" w:rsidRDefault="00A27F4E">
      <w:pPr>
        <w:spacing w:after="0" w:line="360" w:lineRule="auto"/>
        <w:ind w:left="784"/>
        <w:jc w:val="both"/>
        <w:rPr>
          <w:rFonts w:ascii="Times New Roman" w:hAnsi="Times New Roman" w:cs="Times New Roman"/>
          <w:sz w:val="24"/>
          <w:szCs w:val="24"/>
        </w:rPr>
      </w:pP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rPr>
        <w:t xml:space="preserve">Круг Заявителей </w:t>
      </w:r>
    </w:p>
    <w:p w:rsidR="00A27F4E" w:rsidRPr="00141A3C" w:rsidRDefault="00A27F4E">
      <w:pPr>
        <w:spacing w:after="0" w:line="360" w:lineRule="auto"/>
        <w:ind w:firstLine="709"/>
        <w:contextualSpacing/>
        <w:jc w:val="center"/>
        <w:rPr>
          <w:rFonts w:ascii="Times New Roman" w:hAnsi="Times New Roman" w:cs="Times New Roman"/>
          <w:b/>
          <w:sz w:val="24"/>
          <w:szCs w:val="24"/>
        </w:rPr>
      </w:pP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lastRenderedPageBreak/>
        <w:t xml:space="preserve">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1) собственники объекта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 лица, обладающие одним из следующих вещных прав на объект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право хозяйственного ведения;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право оперативного управления;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право пожизненно наследуемого владения;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право постоянного (бессрочного) пользования;</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3) представители Заявителя, действующие в силу полномочий, основанных на оформленной в установленном законодательством порядке доверенности;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A27F4E" w:rsidRPr="00141A3C" w:rsidRDefault="00A27F4E">
      <w:pPr>
        <w:spacing w:after="0" w:line="360" w:lineRule="auto"/>
        <w:ind w:firstLine="709"/>
        <w:contextualSpacing/>
        <w:jc w:val="both"/>
        <w:rPr>
          <w:rFonts w:ascii="Times New Roman" w:hAnsi="Times New Roman" w:cs="Times New Roman"/>
          <w:sz w:val="24"/>
          <w:szCs w:val="24"/>
        </w:rPr>
      </w:pP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rPr>
        <w:t>Требования к порядку информирования о предоставлении муниципальной услуги.</w:t>
      </w:r>
    </w:p>
    <w:p w:rsidR="00A27F4E" w:rsidRPr="00141A3C" w:rsidRDefault="00A27F4E">
      <w:pPr>
        <w:spacing w:after="0" w:line="360" w:lineRule="auto"/>
        <w:ind w:firstLine="709"/>
        <w:contextualSpacing/>
        <w:jc w:val="center"/>
        <w:rPr>
          <w:rFonts w:ascii="Times New Roman" w:hAnsi="Times New Roman" w:cs="Times New Roman"/>
          <w:b/>
          <w:sz w:val="24"/>
          <w:szCs w:val="24"/>
        </w:rPr>
      </w:pP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1.3. Информирование о порядке предоставления Услуги осуществляется:</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2) по телефону Уполномоченного органа или многофункционального центра;</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3) письменно, в том числе посредством электронной почты, факсимильной связи;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4) посредством размещения в открытой и доступной форме информации:</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-на портале федеральной информационной — адресной — системы в информационно-телекоммуникационной сети «Интернет» (далее — портал ФИАС);</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lastRenderedPageBreak/>
        <w:t xml:space="preserve"> - в федеральной государственной информационной системе «Единый портал государственных и муниципальных услуг (функций)» </w:t>
      </w:r>
      <w:proofErr w:type="gramStart"/>
      <w:r w:rsidR="001D213E" w:rsidRPr="00141A3C">
        <w:rPr>
          <w:rFonts w:ascii="Times New Roman" w:hAnsi="Times New Roman" w:cs="Times New Roman"/>
          <w:sz w:val="24"/>
          <w:szCs w:val="24"/>
        </w:rPr>
        <w:t xml:space="preserve">( </w:t>
      </w:r>
      <w:proofErr w:type="gramEnd"/>
      <w:r w:rsidR="001D213E" w:rsidRPr="00141A3C">
        <w:rPr>
          <w:rFonts w:ascii="Times New Roman" w:hAnsi="Times New Roman" w:cs="Times New Roman"/>
          <w:sz w:val="24"/>
          <w:szCs w:val="24"/>
          <w:lang w:val="en-US"/>
        </w:rPr>
        <w:fldChar w:fldCharType="begin"/>
      </w:r>
      <w:r w:rsidR="001D213E" w:rsidRPr="00141A3C">
        <w:rPr>
          <w:rFonts w:ascii="Times New Roman" w:hAnsi="Times New Roman" w:cs="Times New Roman"/>
          <w:sz w:val="24"/>
          <w:szCs w:val="24"/>
        </w:rPr>
        <w:instrText xml:space="preserve"> </w:instrText>
      </w:r>
      <w:r w:rsidR="001D213E" w:rsidRPr="00141A3C">
        <w:rPr>
          <w:rFonts w:ascii="Times New Roman" w:hAnsi="Times New Roman" w:cs="Times New Roman"/>
          <w:sz w:val="24"/>
          <w:szCs w:val="24"/>
          <w:lang w:val="en-US"/>
        </w:rPr>
        <w:instrText>HYPERLINK</w:instrText>
      </w:r>
      <w:r w:rsidR="001D213E" w:rsidRPr="00141A3C">
        <w:rPr>
          <w:rFonts w:ascii="Times New Roman" w:hAnsi="Times New Roman" w:cs="Times New Roman"/>
          <w:sz w:val="24"/>
          <w:szCs w:val="24"/>
        </w:rPr>
        <w:instrText xml:space="preserve"> "</w:instrText>
      </w:r>
      <w:r w:rsidR="001D213E" w:rsidRPr="00141A3C">
        <w:rPr>
          <w:rFonts w:ascii="Times New Roman" w:hAnsi="Times New Roman" w:cs="Times New Roman"/>
          <w:sz w:val="24"/>
          <w:szCs w:val="24"/>
          <w:lang w:val="en-US"/>
        </w:rPr>
        <w:instrText>https</w:instrText>
      </w:r>
      <w:r w:rsidR="001D213E" w:rsidRPr="00141A3C">
        <w:rPr>
          <w:rFonts w:ascii="Times New Roman" w:hAnsi="Times New Roman" w:cs="Times New Roman"/>
          <w:sz w:val="24"/>
          <w:szCs w:val="24"/>
        </w:rPr>
        <w:instrText>://</w:instrText>
      </w:r>
      <w:r w:rsidR="001D213E" w:rsidRPr="00141A3C">
        <w:rPr>
          <w:rFonts w:ascii="Times New Roman" w:hAnsi="Times New Roman" w:cs="Times New Roman"/>
          <w:sz w:val="24"/>
          <w:szCs w:val="24"/>
          <w:lang w:val="en-US"/>
        </w:rPr>
        <w:instrText>www</w:instrText>
      </w:r>
      <w:r w:rsidR="001D213E" w:rsidRPr="00141A3C">
        <w:rPr>
          <w:rFonts w:ascii="Times New Roman" w:hAnsi="Times New Roman" w:cs="Times New Roman"/>
          <w:sz w:val="24"/>
          <w:szCs w:val="24"/>
        </w:rPr>
        <w:instrText>.</w:instrText>
      </w:r>
      <w:r w:rsidR="001D213E" w:rsidRPr="00141A3C">
        <w:rPr>
          <w:rFonts w:ascii="Times New Roman" w:hAnsi="Times New Roman" w:cs="Times New Roman"/>
          <w:sz w:val="24"/>
          <w:szCs w:val="24"/>
          <w:lang w:val="en-US"/>
        </w:rPr>
        <w:instrText>gosuslugi</w:instrText>
      </w:r>
      <w:r w:rsidR="001D213E" w:rsidRPr="00141A3C">
        <w:rPr>
          <w:rFonts w:ascii="Times New Roman" w:hAnsi="Times New Roman" w:cs="Times New Roman"/>
          <w:sz w:val="24"/>
          <w:szCs w:val="24"/>
        </w:rPr>
        <w:instrText>.</w:instrText>
      </w:r>
      <w:r w:rsidR="001D213E" w:rsidRPr="00141A3C">
        <w:rPr>
          <w:rFonts w:ascii="Times New Roman" w:hAnsi="Times New Roman" w:cs="Times New Roman"/>
          <w:sz w:val="24"/>
          <w:szCs w:val="24"/>
          <w:lang w:val="en-US"/>
        </w:rPr>
        <w:instrText>ru</w:instrText>
      </w:r>
      <w:r w:rsidR="001D213E" w:rsidRPr="00141A3C">
        <w:rPr>
          <w:rFonts w:ascii="Times New Roman" w:hAnsi="Times New Roman" w:cs="Times New Roman"/>
          <w:sz w:val="24"/>
          <w:szCs w:val="24"/>
        </w:rPr>
        <w:instrText xml:space="preserve">" </w:instrText>
      </w:r>
      <w:r w:rsidR="001D213E" w:rsidRPr="00141A3C">
        <w:rPr>
          <w:rFonts w:ascii="Times New Roman" w:hAnsi="Times New Roman" w:cs="Times New Roman"/>
          <w:sz w:val="24"/>
          <w:szCs w:val="24"/>
          <w:lang w:val="en-US"/>
        </w:rPr>
        <w:fldChar w:fldCharType="separate"/>
      </w:r>
      <w:r w:rsidR="001D213E" w:rsidRPr="00141A3C">
        <w:rPr>
          <w:rStyle w:val="a9"/>
          <w:rFonts w:ascii="Times New Roman" w:hAnsi="Times New Roman" w:cs="Times New Roman"/>
          <w:sz w:val="24"/>
          <w:szCs w:val="24"/>
          <w:lang w:val="en-US"/>
        </w:rPr>
        <w:t>https</w:t>
      </w:r>
      <w:r w:rsidR="001D213E" w:rsidRPr="00141A3C">
        <w:rPr>
          <w:rStyle w:val="a9"/>
          <w:rFonts w:ascii="Times New Roman" w:hAnsi="Times New Roman" w:cs="Times New Roman"/>
          <w:sz w:val="24"/>
          <w:szCs w:val="24"/>
        </w:rPr>
        <w:t>://</w:t>
      </w:r>
      <w:r w:rsidR="001D213E" w:rsidRPr="00141A3C">
        <w:rPr>
          <w:rStyle w:val="a9"/>
          <w:rFonts w:ascii="Times New Roman" w:hAnsi="Times New Roman" w:cs="Times New Roman"/>
          <w:sz w:val="24"/>
          <w:szCs w:val="24"/>
          <w:lang w:val="en-US"/>
        </w:rPr>
        <w:t>www</w:t>
      </w:r>
      <w:r w:rsidR="001D213E" w:rsidRPr="00141A3C">
        <w:rPr>
          <w:rStyle w:val="a9"/>
          <w:rFonts w:ascii="Times New Roman" w:hAnsi="Times New Roman" w:cs="Times New Roman"/>
          <w:sz w:val="24"/>
          <w:szCs w:val="24"/>
        </w:rPr>
        <w:t>.</w:t>
      </w:r>
      <w:proofErr w:type="spellStart"/>
      <w:r w:rsidR="001D213E" w:rsidRPr="00141A3C">
        <w:rPr>
          <w:rStyle w:val="a9"/>
          <w:rFonts w:ascii="Times New Roman" w:hAnsi="Times New Roman" w:cs="Times New Roman"/>
          <w:sz w:val="24"/>
          <w:szCs w:val="24"/>
          <w:lang w:val="en-US"/>
        </w:rPr>
        <w:t>gosuslugi</w:t>
      </w:r>
      <w:proofErr w:type="spellEnd"/>
      <w:r w:rsidR="001D213E" w:rsidRPr="00141A3C">
        <w:rPr>
          <w:rStyle w:val="a9"/>
          <w:rFonts w:ascii="Times New Roman" w:hAnsi="Times New Roman" w:cs="Times New Roman"/>
          <w:sz w:val="24"/>
          <w:szCs w:val="24"/>
        </w:rPr>
        <w:t>.</w:t>
      </w:r>
      <w:proofErr w:type="spellStart"/>
      <w:r w:rsidR="001D213E" w:rsidRPr="00141A3C">
        <w:rPr>
          <w:rStyle w:val="a9"/>
          <w:rFonts w:ascii="Times New Roman" w:hAnsi="Times New Roman" w:cs="Times New Roman"/>
          <w:sz w:val="24"/>
          <w:szCs w:val="24"/>
          <w:lang w:val="en-US"/>
        </w:rPr>
        <w:t>ru</w:t>
      </w:r>
      <w:proofErr w:type="spellEnd"/>
      <w:r w:rsidR="001D213E" w:rsidRPr="00141A3C">
        <w:rPr>
          <w:rFonts w:ascii="Times New Roman" w:hAnsi="Times New Roman" w:cs="Times New Roman"/>
          <w:sz w:val="24"/>
          <w:szCs w:val="24"/>
          <w:lang w:val="en-US"/>
        </w:rPr>
        <w:fldChar w:fldCharType="end"/>
      </w:r>
      <w:r w:rsidR="001D213E" w:rsidRPr="00141A3C">
        <w:rPr>
          <w:rFonts w:ascii="Times New Roman" w:hAnsi="Times New Roman" w:cs="Times New Roman"/>
          <w:sz w:val="24"/>
          <w:szCs w:val="24"/>
        </w:rPr>
        <w:t xml:space="preserve">) </w:t>
      </w:r>
      <w:r w:rsidRPr="00141A3C">
        <w:rPr>
          <w:rFonts w:ascii="Times New Roman" w:hAnsi="Times New Roman" w:cs="Times New Roman"/>
          <w:sz w:val="24"/>
          <w:szCs w:val="24"/>
        </w:rPr>
        <w:t xml:space="preserve">(далее — ЕПГУ);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на региональных порталах государственных и муниципальных услуг (функций) (далее — региональный портал);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на официальном сайте Уполномоченного органа </w:t>
      </w:r>
      <w:proofErr w:type="gramStart"/>
      <w:r w:rsidRPr="00141A3C">
        <w:rPr>
          <w:rFonts w:ascii="Times New Roman" w:hAnsi="Times New Roman" w:cs="Times New Roman"/>
          <w:sz w:val="24"/>
          <w:szCs w:val="24"/>
        </w:rPr>
        <w:t>и(</w:t>
      </w:r>
      <w:proofErr w:type="gramEnd"/>
      <w:r w:rsidRPr="00141A3C">
        <w:rPr>
          <w:rFonts w:ascii="Times New Roman" w:hAnsi="Times New Roman" w:cs="Times New Roman"/>
          <w:sz w:val="24"/>
          <w:szCs w:val="24"/>
        </w:rPr>
        <w:t>или) многофункционального центра в информационно-телекоммуникационной сети «Интернет» (далее — Официальные сайты) (</w:t>
      </w:r>
      <w:r w:rsidR="001D213E" w:rsidRPr="00141A3C">
        <w:rPr>
          <w:rFonts w:ascii="Times New Roman" w:hAnsi="Times New Roman" w:cs="Times New Roman"/>
          <w:sz w:val="24"/>
          <w:szCs w:val="24"/>
        </w:rPr>
        <w:t>http://kobilki.rkursk.ru/</w:t>
      </w:r>
      <w:r w:rsidRPr="00141A3C">
        <w:rPr>
          <w:rFonts w:ascii="Times New Roman" w:hAnsi="Times New Roman" w:cs="Times New Roman"/>
          <w:sz w:val="24"/>
          <w:szCs w:val="24"/>
        </w:rPr>
        <w:t xml:space="preserve">);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5) посредством размещения информации на информационных стендах Уполномоченного органа или многофункционального центра.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1.4. Информирование осуществляется по вопросам, касающимся: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способов подачи заявления о предоставлении Услуги;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адресов Уполномоченного органа и многофункциональных центров, обращение в которые необходимо для предоставления Услуги;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справочной информации о работе Уполномоченного органа (структурных подразделений Уполномоченного органа);</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документов, необходимых для предоставления Услуги;</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порядка и сроков предоставления Услуги;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порядка получения сведений о ходе рассмотрения заявления о предоставлении Услуги и о результатах ее предоставления;</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lastRenderedPageBreak/>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Продолжительность информирования по телефону не должна превышать 10 минут.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Информирование осуществляется в соответствии с графиком приема граждан.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w:t>
      </w:r>
      <w:proofErr w:type="gramStart"/>
      <w:r w:rsidRPr="00141A3C">
        <w:rPr>
          <w:rFonts w:ascii="Times New Roman" w:hAnsi="Times New Roman" w:cs="Times New Roman"/>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lastRenderedPageBreak/>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27F4E" w:rsidRPr="00141A3C" w:rsidRDefault="00A27F4E">
      <w:pPr>
        <w:spacing w:after="0" w:line="360" w:lineRule="auto"/>
        <w:ind w:firstLine="709"/>
        <w:contextualSpacing/>
        <w:jc w:val="both"/>
        <w:rPr>
          <w:rFonts w:ascii="Times New Roman" w:hAnsi="Times New Roman" w:cs="Times New Roman"/>
          <w:sz w:val="24"/>
          <w:szCs w:val="24"/>
        </w:rPr>
      </w:pP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lang w:val="en-US"/>
        </w:rPr>
        <w:t>II</w:t>
      </w:r>
      <w:r w:rsidRPr="00141A3C">
        <w:rPr>
          <w:rFonts w:ascii="Times New Roman" w:hAnsi="Times New Roman" w:cs="Times New Roman"/>
          <w:b/>
          <w:sz w:val="24"/>
          <w:szCs w:val="24"/>
        </w:rPr>
        <w:t xml:space="preserve">. Стандарт предоставления муниципальной услуги </w:t>
      </w: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rPr>
        <w:t>Наименование муниципальной услуги</w:t>
      </w:r>
    </w:p>
    <w:p w:rsidR="00A27F4E" w:rsidRPr="00141A3C" w:rsidRDefault="00A27F4E">
      <w:pPr>
        <w:spacing w:after="0" w:line="360" w:lineRule="auto"/>
        <w:ind w:firstLine="709"/>
        <w:contextualSpacing/>
        <w:jc w:val="center"/>
        <w:rPr>
          <w:rFonts w:ascii="Times New Roman" w:hAnsi="Times New Roman" w:cs="Times New Roman"/>
          <w:b/>
          <w:sz w:val="24"/>
          <w:szCs w:val="24"/>
        </w:rPr>
      </w:pP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2.1. «Присвоение адреса объекту адресации, изменение и аннулирование такого адреса». </w:t>
      </w:r>
    </w:p>
    <w:p w:rsidR="00A27F4E" w:rsidRPr="00141A3C" w:rsidRDefault="00A27F4E">
      <w:pPr>
        <w:spacing w:after="0" w:line="360" w:lineRule="auto"/>
        <w:ind w:firstLine="709"/>
        <w:contextualSpacing/>
        <w:jc w:val="both"/>
        <w:rPr>
          <w:rFonts w:ascii="Times New Roman" w:hAnsi="Times New Roman" w:cs="Times New Roman"/>
          <w:sz w:val="24"/>
          <w:szCs w:val="24"/>
        </w:rPr>
      </w:pP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rPr>
        <w:t>Наименование органа государственной власти, органа местного самоуправления (организации), предоставляющего муниципальную услугу</w:t>
      </w:r>
    </w:p>
    <w:p w:rsidR="00A27F4E" w:rsidRPr="00141A3C" w:rsidRDefault="00A27F4E">
      <w:pPr>
        <w:spacing w:after="0" w:line="360" w:lineRule="auto"/>
        <w:ind w:firstLine="709"/>
        <w:contextualSpacing/>
        <w:jc w:val="center"/>
        <w:rPr>
          <w:rFonts w:ascii="Times New Roman" w:hAnsi="Times New Roman" w:cs="Times New Roman"/>
          <w:b/>
          <w:sz w:val="24"/>
          <w:szCs w:val="24"/>
        </w:rPr>
      </w:pP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2.2. Услуга предоставляется Уполномоченным органом в лице органа местного самоуправления, органа государственной власти субъекта Российской Федерации - города федерального значения Москвы, Санкт-Петербурга или Севастополя, органа местного самоуправления внутригородского муниципального образования города федерального значения Москвы, Санкт-Петербурга или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sidRPr="00141A3C">
        <w:rPr>
          <w:rFonts w:ascii="Times New Roman" w:hAnsi="Times New Roman" w:cs="Times New Roman"/>
          <w:sz w:val="24"/>
          <w:szCs w:val="24"/>
        </w:rPr>
        <w:t>Сколково</w:t>
      </w:r>
      <w:proofErr w:type="spellEnd"/>
      <w:r w:rsidRPr="00141A3C">
        <w:rPr>
          <w:rFonts w:ascii="Times New Roman" w:hAnsi="Times New Roman" w:cs="Times New Roman"/>
          <w:sz w:val="24"/>
          <w:szCs w:val="24"/>
        </w:rPr>
        <w:t xml:space="preserve">».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2.3. При предоставлении Услуги Уполномоченный орган взаимодействует с:</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оператором федеральной информационной адресной системы (далее — Оператор ФИАС);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w:t>
      </w:r>
      <w:r w:rsidR="00B7204C" w:rsidRPr="00141A3C">
        <w:rPr>
          <w:rFonts w:ascii="Times New Roman" w:hAnsi="Times New Roman" w:cs="Times New Roman"/>
          <w:sz w:val="24"/>
          <w:szCs w:val="24"/>
        </w:rPr>
        <w:t>обращением</w:t>
      </w:r>
      <w:r w:rsidRPr="00141A3C">
        <w:rPr>
          <w:rFonts w:ascii="Times New Roman" w:hAnsi="Times New Roman" w:cs="Times New Roman"/>
          <w:sz w:val="24"/>
          <w:szCs w:val="24"/>
        </w:rPr>
        <w:t xml:space="preserve"> в иные государственные органы и организации, за</w:t>
      </w:r>
      <w:r w:rsidR="00B7204C" w:rsidRPr="00141A3C">
        <w:rPr>
          <w:rFonts w:ascii="Times New Roman" w:hAnsi="Times New Roman" w:cs="Times New Roman"/>
          <w:sz w:val="24"/>
          <w:szCs w:val="24"/>
        </w:rPr>
        <w:t xml:space="preserve"> исключением получения услуг, </w:t>
      </w:r>
      <w:r w:rsidRPr="00141A3C">
        <w:rPr>
          <w:rFonts w:ascii="Times New Roman" w:hAnsi="Times New Roman" w:cs="Times New Roman"/>
          <w:sz w:val="24"/>
          <w:szCs w:val="24"/>
        </w:rPr>
        <w:t xml:space="preserve"> включенных в перечень услуг, которые являются необходимыми и обязательными для предоставления Услуги. </w:t>
      </w:r>
    </w:p>
    <w:p w:rsidR="00A27F4E" w:rsidRPr="00141A3C" w:rsidRDefault="00A27F4E">
      <w:pPr>
        <w:spacing w:after="0" w:line="360" w:lineRule="auto"/>
        <w:ind w:firstLine="709"/>
        <w:contextualSpacing/>
        <w:jc w:val="both"/>
        <w:rPr>
          <w:rFonts w:ascii="Times New Roman" w:hAnsi="Times New Roman" w:cs="Times New Roman"/>
          <w:sz w:val="24"/>
          <w:szCs w:val="24"/>
        </w:rPr>
      </w:pP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4949A8">
        <w:rPr>
          <w:rFonts w:ascii="Times New Roman" w:hAnsi="Times New Roman" w:cs="Times New Roman"/>
          <w:b/>
          <w:sz w:val="24"/>
          <w:szCs w:val="24"/>
        </w:rPr>
        <w:t>Описан</w:t>
      </w:r>
      <w:r w:rsidRPr="00141A3C">
        <w:rPr>
          <w:rFonts w:ascii="Times New Roman" w:hAnsi="Times New Roman" w:cs="Times New Roman"/>
          <w:b/>
          <w:sz w:val="24"/>
          <w:szCs w:val="24"/>
        </w:rPr>
        <w:t>ие результата предоставления муниципальной услуги</w:t>
      </w:r>
    </w:p>
    <w:p w:rsidR="00A27F4E" w:rsidRPr="00141A3C" w:rsidRDefault="00A27F4E">
      <w:pPr>
        <w:spacing w:after="0" w:line="360" w:lineRule="auto"/>
        <w:ind w:firstLine="709"/>
        <w:contextualSpacing/>
        <w:jc w:val="center"/>
        <w:rPr>
          <w:rFonts w:ascii="Times New Roman" w:hAnsi="Times New Roman" w:cs="Times New Roman"/>
          <w:b/>
          <w:sz w:val="24"/>
          <w:szCs w:val="24"/>
        </w:rPr>
      </w:pP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2.5. Результатом предоставления Услуги является: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lastRenderedPageBreak/>
        <w:t>- выдача (направление) решения Уполномоченного органа о присвоении адреса объекту адресации;</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выдача (направление) решения Уполномоченного органа об отказе в присвоении объекту адресации адреса или аннулировании его адреса.</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2.5.1. Решение о присвоении адреса объекту адресации принимается Уполномоченным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w:t>
      </w:r>
      <w:proofErr w:type="spellStart"/>
      <w:r w:rsidRPr="00141A3C">
        <w:rPr>
          <w:rFonts w:ascii="Times New Roman" w:hAnsi="Times New Roman" w:cs="Times New Roman"/>
          <w:sz w:val="24"/>
          <w:szCs w:val="24"/>
        </w:rPr>
        <w:t>справочно</w:t>
      </w:r>
      <w:proofErr w:type="spellEnd"/>
      <w:r w:rsidRPr="00141A3C">
        <w:rPr>
          <w:rFonts w:ascii="Times New Roman" w:hAnsi="Times New Roman" w:cs="Times New Roman"/>
          <w:sz w:val="24"/>
          <w:szCs w:val="24"/>
        </w:rPr>
        <w:t xml:space="preserve"> приведен в Приложении № 1 к настоящему Регламенту.</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Рекомендуемый образец формы решения об аннулировании адреса объекта адресации </w:t>
      </w:r>
      <w:proofErr w:type="spellStart"/>
      <w:r w:rsidRPr="00141A3C">
        <w:rPr>
          <w:rFonts w:ascii="Times New Roman" w:hAnsi="Times New Roman" w:cs="Times New Roman"/>
          <w:sz w:val="24"/>
          <w:szCs w:val="24"/>
        </w:rPr>
        <w:t>справочно</w:t>
      </w:r>
      <w:proofErr w:type="spellEnd"/>
      <w:r w:rsidRPr="00141A3C">
        <w:rPr>
          <w:rFonts w:ascii="Times New Roman" w:hAnsi="Times New Roman" w:cs="Times New Roman"/>
          <w:sz w:val="24"/>
          <w:szCs w:val="24"/>
        </w:rPr>
        <w:t xml:space="preserve"> приведен в Приложении № 1 к настоящему Регламенту.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sidRPr="00141A3C">
        <w:rPr>
          <w:rFonts w:ascii="Times New Roman" w:hAnsi="Times New Roman" w:cs="Times New Roman"/>
          <w:sz w:val="24"/>
          <w:szCs w:val="24"/>
        </w:rPr>
        <w:t>Справочно</w:t>
      </w:r>
      <w:proofErr w:type="spellEnd"/>
      <w:r w:rsidRPr="00141A3C">
        <w:rPr>
          <w:rFonts w:ascii="Times New Roman" w:hAnsi="Times New Roman" w:cs="Times New Roman"/>
          <w:sz w:val="24"/>
          <w:szCs w:val="24"/>
        </w:rPr>
        <w:t xml:space="preserve"> форма данного решения приведена в Приложении № 1 к настоящему Регламенту.</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rsidR="00A27F4E" w:rsidRPr="00141A3C" w:rsidRDefault="00A27F4E">
      <w:pPr>
        <w:spacing w:after="0" w:line="360" w:lineRule="auto"/>
        <w:ind w:firstLine="709"/>
        <w:contextualSpacing/>
        <w:jc w:val="both"/>
        <w:rPr>
          <w:rFonts w:ascii="Times New Roman" w:hAnsi="Times New Roman" w:cs="Times New Roman"/>
          <w:sz w:val="24"/>
          <w:szCs w:val="24"/>
        </w:rPr>
      </w:pP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rPr>
        <w:t>Срок предоставления муниципальной услуги и выдачи (направления) документов, являющихся результатом предоставления муниципальной услуги</w:t>
      </w:r>
    </w:p>
    <w:p w:rsidR="00A27F4E" w:rsidRPr="00141A3C" w:rsidRDefault="00A27F4E">
      <w:pPr>
        <w:spacing w:after="0" w:line="360" w:lineRule="auto"/>
        <w:ind w:firstLine="709"/>
        <w:contextualSpacing/>
        <w:jc w:val="both"/>
        <w:rPr>
          <w:rFonts w:ascii="Times New Roman" w:hAnsi="Times New Roman" w:cs="Times New Roman"/>
          <w:sz w:val="24"/>
          <w:szCs w:val="24"/>
        </w:rPr>
      </w:pP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2.6. 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
    <w:p w:rsidR="00A27F4E" w:rsidRPr="00141A3C" w:rsidRDefault="00A27F4E">
      <w:pPr>
        <w:spacing w:after="0" w:line="360" w:lineRule="auto"/>
        <w:ind w:firstLine="709"/>
        <w:contextualSpacing/>
        <w:jc w:val="both"/>
        <w:rPr>
          <w:rFonts w:ascii="Times New Roman" w:hAnsi="Times New Roman" w:cs="Times New Roman"/>
          <w:sz w:val="24"/>
          <w:szCs w:val="24"/>
        </w:rPr>
      </w:pP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rPr>
        <w:t>Нормативные правовые акты, регулирующие предоставление муниципальной услуги</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2.7. Предоставление Услуги осуществляется в соответствии с: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Земельным кодексом Российской Федерации;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Федеральным законом от 27 июля 2006 г. № 149-ФЗ «Об информации, информационных технологиях и о защите информации»;</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Федеральным законом от 27 июля 2006 г. № 152-ФЗ «О персональных данных»;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Федеральным законом от 6 апреля 2011 г. № 63-ФЗ «Об электронной подписи»;</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постановлением Правительства Российской Федерации от 19 ноября 2014 г. № 1221 «Об утверждении Правил присвоения, изменения и аннулирования адресов»;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lastRenderedPageBreak/>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141A3C">
        <w:rPr>
          <w:rFonts w:ascii="Times New Roman" w:hAnsi="Times New Roman" w:cs="Times New Roman"/>
          <w:sz w:val="24"/>
          <w:szCs w:val="24"/>
        </w:rPr>
        <w:t>адресообразующих</w:t>
      </w:r>
      <w:proofErr w:type="spellEnd"/>
      <w:r w:rsidRPr="00141A3C">
        <w:rPr>
          <w:rFonts w:ascii="Times New Roman" w:hAnsi="Times New Roman" w:cs="Times New Roman"/>
          <w:sz w:val="24"/>
          <w:szCs w:val="24"/>
        </w:rPr>
        <w:t xml:space="preserve"> элементов»;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A27F4E" w:rsidRPr="00141A3C" w:rsidRDefault="00A27F4E">
      <w:pPr>
        <w:spacing w:after="0" w:line="360" w:lineRule="auto"/>
        <w:ind w:firstLine="709"/>
        <w:contextualSpacing/>
        <w:jc w:val="both"/>
        <w:rPr>
          <w:rFonts w:ascii="Times New Roman" w:hAnsi="Times New Roman" w:cs="Times New Roman"/>
          <w:sz w:val="24"/>
          <w:szCs w:val="24"/>
        </w:rPr>
      </w:pPr>
    </w:p>
    <w:p w:rsidR="00A27F4E" w:rsidRPr="00141A3C" w:rsidRDefault="003E4AAD">
      <w:pPr>
        <w:spacing w:after="0" w:line="360" w:lineRule="auto"/>
        <w:ind w:firstLine="709"/>
        <w:contextualSpacing/>
        <w:jc w:val="center"/>
        <w:rPr>
          <w:rFonts w:ascii="Times New Roman" w:hAnsi="Times New Roman" w:cs="Times New Roman"/>
          <w:sz w:val="24"/>
          <w:szCs w:val="24"/>
        </w:rPr>
      </w:pPr>
      <w:r w:rsidRPr="00141A3C">
        <w:rPr>
          <w:rFonts w:ascii="Times New Roman" w:hAnsi="Times New Roman" w:cs="Times New Roman"/>
          <w:b/>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27F4E" w:rsidRPr="00141A3C" w:rsidRDefault="00A27F4E">
      <w:pPr>
        <w:spacing w:after="0" w:line="360" w:lineRule="auto"/>
        <w:ind w:firstLine="709"/>
        <w:contextualSpacing/>
        <w:jc w:val="center"/>
        <w:rPr>
          <w:rFonts w:ascii="Times New Roman" w:hAnsi="Times New Roman" w:cs="Times New Roman"/>
          <w:b/>
          <w:sz w:val="24"/>
          <w:szCs w:val="24"/>
        </w:rPr>
      </w:pP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2.8. Предоставление Услуги осуществляется на основании заполненного и подписанного Заявителем заявления.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Форма заявления установлена приложением №1 к приказу Министерства финансов Российской Федерации от 11 декабря 2014 г. № 146н. </w:t>
      </w:r>
      <w:proofErr w:type="spellStart"/>
      <w:r w:rsidRPr="00141A3C">
        <w:rPr>
          <w:rFonts w:ascii="Times New Roman" w:hAnsi="Times New Roman" w:cs="Times New Roman"/>
          <w:sz w:val="24"/>
          <w:szCs w:val="24"/>
        </w:rPr>
        <w:t>Справочно</w:t>
      </w:r>
      <w:proofErr w:type="spellEnd"/>
      <w:r w:rsidRPr="00141A3C">
        <w:rPr>
          <w:rFonts w:ascii="Times New Roman" w:hAnsi="Times New Roman" w:cs="Times New Roman"/>
          <w:sz w:val="24"/>
          <w:szCs w:val="24"/>
        </w:rPr>
        <w:t xml:space="preserve"> форма данного заявления приведена в Приложении № 2 к настоящему Регламенту.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2.9. 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lastRenderedPageBreak/>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2.11. Заявление представляется в форме:</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документа на бумажном носителе посредством почтового отправления с описью вложения и уведомлением о вручении;</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документа на бумажном носителе при личном обращении в Уполномоченный орган или многофункциональный центр;</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электронного документа с использованием портала ФИАС;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электронного документа с использова</w:t>
      </w:r>
      <w:r w:rsidR="004949A8">
        <w:rPr>
          <w:rFonts w:ascii="Times New Roman" w:hAnsi="Times New Roman" w:cs="Times New Roman"/>
          <w:sz w:val="24"/>
          <w:szCs w:val="24"/>
        </w:rPr>
        <w:t>нием ЕП</w:t>
      </w:r>
      <w:r w:rsidRPr="00141A3C">
        <w:rPr>
          <w:rFonts w:ascii="Times New Roman" w:hAnsi="Times New Roman" w:cs="Times New Roman"/>
          <w:sz w:val="24"/>
          <w:szCs w:val="24"/>
        </w:rPr>
        <w:t>ГУ;</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 электронного документа с использованием регионального портала.</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2.12. Заявление представляется в Уполномоченный орган или многофункциональный центр по месту нахождения объекта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Заявление в форме документа на бумажном носителе подписывается заявителем.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w:t>
      </w:r>
      <w:r w:rsidRPr="00141A3C">
        <w:rPr>
          <w:rFonts w:ascii="Times New Roman" w:hAnsi="Times New Roman" w:cs="Times New Roman"/>
          <w:sz w:val="24"/>
          <w:szCs w:val="24"/>
        </w:rPr>
        <w:lastRenderedPageBreak/>
        <w:t xml:space="preserve">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2.15. Предоставление Услуги осуществляется на основании следующих документов, определенных пунктом 34 Правил: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а) правоустанавливающие и (или) </w:t>
      </w:r>
      <w:proofErr w:type="spellStart"/>
      <w:r w:rsidRPr="00141A3C">
        <w:rPr>
          <w:rFonts w:ascii="Times New Roman" w:hAnsi="Times New Roman" w:cs="Times New Roman"/>
          <w:sz w:val="24"/>
          <w:szCs w:val="24"/>
        </w:rPr>
        <w:t>правоудостоверяющие</w:t>
      </w:r>
      <w:proofErr w:type="spellEnd"/>
      <w:r w:rsidRPr="00141A3C">
        <w:rPr>
          <w:rFonts w:ascii="Times New Roman" w:hAnsi="Times New Roman" w:cs="Times New Roman"/>
          <w:sz w:val="24"/>
          <w:szCs w:val="24"/>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141A3C">
        <w:rPr>
          <w:rFonts w:ascii="Times New Roman" w:hAnsi="Times New Roman" w:cs="Times New Roman"/>
          <w:sz w:val="24"/>
          <w:szCs w:val="24"/>
        </w:rPr>
        <w:t>правоудостоверяющие</w:t>
      </w:r>
      <w:proofErr w:type="spellEnd"/>
      <w:r w:rsidRPr="00141A3C">
        <w:rPr>
          <w:rFonts w:ascii="Times New Roman" w:hAnsi="Times New Roman" w:cs="Times New Roman"/>
          <w:sz w:val="24"/>
          <w:szCs w:val="24"/>
        </w:rPr>
        <w:t xml:space="preserve"> документы на земельный участок, на котором расположены указанное здание (строение), сооружение);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б) выписки из Единого государственного реестра недвижимости об объектах недвижимости, следствием преобразования которы</w:t>
      </w:r>
      <w:r w:rsidR="004949A8">
        <w:rPr>
          <w:rFonts w:ascii="Times New Roman" w:hAnsi="Times New Roman" w:cs="Times New Roman"/>
          <w:sz w:val="24"/>
          <w:szCs w:val="24"/>
        </w:rPr>
        <w:t xml:space="preserve">х является образование одного </w:t>
      </w:r>
      <w:r w:rsidRPr="00141A3C">
        <w:rPr>
          <w:rFonts w:ascii="Times New Roman" w:hAnsi="Times New Roman" w:cs="Times New Roman"/>
          <w:sz w:val="24"/>
          <w:szCs w:val="24"/>
        </w:rPr>
        <w:t xml:space="preserve"> и более </w:t>
      </w:r>
      <w:r w:rsidRPr="00141A3C">
        <w:rPr>
          <w:rFonts w:ascii="Times New Roman" w:hAnsi="Times New Roman" w:cs="Times New Roman"/>
          <w:sz w:val="24"/>
          <w:szCs w:val="24"/>
        </w:rPr>
        <w:lastRenderedPageBreak/>
        <w:t xml:space="preserve">объекта адресации (в случае преобразования объектов недвижимости с образованием одного и более новых объектов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lastRenderedPageBreak/>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кадастровый паспорт здания, сооружения, объекта незавершенного строительства, помещения;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кадастровая выписка о земельном участке;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градостроительный план земельного участка (в случае присвоения адреса строящимся/реконструируемым объектам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разрешение на строительство объекта адресации (в случае присвоения адреса строящимся объектам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разрешение на ввод объекта адресации в эксплуатацию (в случае присвоения адреса строящимся объектам адресации); </w:t>
      </w:r>
    </w:p>
    <w:p w:rsidR="00A27F4E" w:rsidRPr="00141A3C" w:rsidRDefault="003E4AAD">
      <w:pPr>
        <w:spacing w:after="0" w:line="360" w:lineRule="auto"/>
        <w:ind w:firstLine="709"/>
        <w:contextualSpacing/>
        <w:jc w:val="both"/>
        <w:rPr>
          <w:rFonts w:ascii="Times New Roman" w:hAnsi="Times New Roman" w:cs="Times New Roman"/>
          <w:sz w:val="24"/>
          <w:szCs w:val="24"/>
        </w:rPr>
      </w:pPr>
      <w:r w:rsidRPr="00141A3C">
        <w:rPr>
          <w:rFonts w:ascii="Times New Roman" w:hAnsi="Times New Roman" w:cs="Times New Roman"/>
          <w:sz w:val="24"/>
          <w:szCs w:val="24"/>
        </w:rPr>
        <w:t xml:space="preserve">- кадастровая выписка об объекте недвижимости, который снят с учета (в случае аннулирования адреса объекта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2.19. При подаче заявления и прилагаемых к нему документов в Уполномоченный орган Заявитель предъявляет оригиналы документов для сверки.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2.20. 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w:t>
      </w:r>
      <w:r>
        <w:rPr>
          <w:rFonts w:ascii="Arial" w:hAnsi="Arial" w:cs="Times New Roman"/>
          <w:sz w:val="24"/>
          <w:szCs w:val="24"/>
        </w:rPr>
        <w:lastRenderedPageBreak/>
        <w:t xml:space="preserve">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2.21. При предоставлении Услуги запрещается требовать от Заявителя: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w:t>
      </w:r>
      <w:r>
        <w:rPr>
          <w:rFonts w:ascii="Arial" w:hAnsi="Arial" w:cs="Times New Roman"/>
          <w:sz w:val="24"/>
          <w:szCs w:val="24"/>
        </w:rPr>
        <w:lastRenderedPageBreak/>
        <w:t xml:space="preserve">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документы поданы в орган, неуполномоченный на предоставление услуги; представление неполного комплекта документов;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A27F4E" w:rsidRDefault="003E4AAD">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roofErr w:type="gramEnd"/>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неполное заполнение полей в форме запроса, в том числе в интерактивной форме на ЕПГУ;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наличие противоречивых сведений в запросе и приложенных к нему документах.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A27F4E" w:rsidRDefault="00A27F4E">
      <w:pPr>
        <w:spacing w:after="0" w:line="360" w:lineRule="auto"/>
        <w:ind w:firstLine="709"/>
        <w:contextualSpacing/>
        <w:jc w:val="both"/>
        <w:rPr>
          <w:rFonts w:ascii="Arial" w:hAnsi="Arial" w:cs="Times New Roman"/>
          <w:b/>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lastRenderedPageBreak/>
        <w:t>Исчерпывающий перечень оснований для приостановления или отказа в предоставлении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2.23. Оснований для приостановления предоставления услуги законодательством Российской Федерации не предусмотрено.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Основаниями для отказа в предоставлении Услуги являются случаи, поименованные в пункте 40 Правил: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-с заявлением обратилось лицо, не указанное в пункте 1.2 настоящего Регламента;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2.24. Перечень оснований для отказа в предоставлении Услуги, определенный пунктом 2.23 настоящего Регламента, является исчерпывающим.</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2.25. Услуги, необходимые и обязательные для предоставления Услуги, отсутствуют.</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размер и основания взимания государственной пошлины или иной оплаты, взимаемой за предоставление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2.26. Предоставление Услуги осуществляется бесплатно.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2.27. Услуги, необходимые и обязательные для предоставления Услуги, отсутствуют.</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Срок и порядок регистрации запроса заявителя о предоставлении муниципальной услуги, в том числе в электронной форме.</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2.29. 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Требования к помещениям, в которых предоставляется муниципальная услуга.</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w:t>
      </w:r>
      <w:r w:rsidR="00066081">
        <w:rPr>
          <w:rFonts w:ascii="Arial" w:hAnsi="Arial" w:cs="Times New Roman"/>
          <w:sz w:val="24"/>
          <w:szCs w:val="24"/>
        </w:rPr>
        <w:t xml:space="preserve">ств, управляемых инвалидами </w:t>
      </w:r>
      <w:r w:rsidR="00066081">
        <w:rPr>
          <w:rFonts w:ascii="Arial" w:hAnsi="Arial" w:cs="Times New Roman"/>
          <w:sz w:val="24"/>
          <w:szCs w:val="24"/>
          <w:lang w:val="en-US"/>
        </w:rPr>
        <w:t>I</w:t>
      </w:r>
      <w:r w:rsidR="00066081" w:rsidRPr="00066081">
        <w:rPr>
          <w:rFonts w:ascii="Arial" w:hAnsi="Arial" w:cs="Times New Roman"/>
          <w:sz w:val="24"/>
          <w:szCs w:val="24"/>
        </w:rPr>
        <w:t xml:space="preserve">, </w:t>
      </w:r>
      <w:r w:rsidR="00066081">
        <w:rPr>
          <w:rFonts w:ascii="Arial" w:hAnsi="Arial" w:cs="Times New Roman"/>
          <w:sz w:val="24"/>
          <w:szCs w:val="24"/>
          <w:lang w:val="en-US"/>
        </w:rPr>
        <w:t>II</w:t>
      </w:r>
      <w:r w:rsidR="00066081">
        <w:rPr>
          <w:rFonts w:ascii="Arial" w:hAnsi="Arial" w:cs="Times New Roman"/>
          <w:sz w:val="24"/>
          <w:szCs w:val="24"/>
        </w:rPr>
        <w:t xml:space="preserve"> групп, а также инвалидами</w:t>
      </w:r>
      <w:r w:rsidR="00066081" w:rsidRPr="00066081">
        <w:rPr>
          <w:rFonts w:ascii="Arial" w:hAnsi="Arial" w:cs="Times New Roman"/>
          <w:sz w:val="24"/>
          <w:szCs w:val="24"/>
        </w:rPr>
        <w:t xml:space="preserve"> </w:t>
      </w:r>
      <w:r w:rsidR="00066081">
        <w:rPr>
          <w:rFonts w:ascii="Arial" w:hAnsi="Arial" w:cs="Times New Roman"/>
          <w:sz w:val="24"/>
          <w:szCs w:val="24"/>
          <w:lang w:val="en-US"/>
        </w:rPr>
        <w:t>III</w:t>
      </w:r>
      <w:r>
        <w:rPr>
          <w:rFonts w:ascii="Arial" w:hAnsi="Arial" w:cs="Times New Roman"/>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наименование;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место нахождения и адрес;</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режим работы;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график приема;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номера телефонов для справок.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Помещения, в которых предоставляется Услуга, должны соответствовать санитарно-эпидемиологическим правилам и нормативам.</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Помещения, в которых предоставляется Услуга, оснащаются: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противопожарной системой и средствами пожаротушения;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системой оповещения о возникновении чрезвычайной ситуации;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средствами оказания первой медицинской помощи;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туалетными комнатами для посетителей.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Места приема Заявителей оборудуются информационными табличками (вывесками) с указанием: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номера кабинета и наименования отдела;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фамилии, имени и отчества (последнее — при наличии), должности ответственного лица за прием документов;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графика приема Заявителей.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Услуги инвалидам обеспечиваются: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возможность беспрепятственного доступа к объекту (зданию, помещению), в котором предоставляется Услуга;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сопровождение инвалидов, имеющих стойкие расстройства функции зрения и самостоятельного передвижения;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допуск </w:t>
      </w:r>
      <w:proofErr w:type="spellStart"/>
      <w:r>
        <w:rPr>
          <w:rFonts w:ascii="Arial" w:hAnsi="Arial" w:cs="Times New Roman"/>
          <w:sz w:val="24"/>
          <w:szCs w:val="24"/>
        </w:rPr>
        <w:t>сурдопереводчика</w:t>
      </w:r>
      <w:proofErr w:type="spellEnd"/>
      <w:r>
        <w:rPr>
          <w:rFonts w:ascii="Arial" w:hAnsi="Arial" w:cs="Times New Roman"/>
          <w:sz w:val="24"/>
          <w:szCs w:val="24"/>
        </w:rPr>
        <w:t xml:space="preserve"> и </w:t>
      </w:r>
      <w:proofErr w:type="spellStart"/>
      <w:r>
        <w:rPr>
          <w:rFonts w:ascii="Arial" w:hAnsi="Arial" w:cs="Times New Roman"/>
          <w:sz w:val="24"/>
          <w:szCs w:val="24"/>
        </w:rPr>
        <w:t>тифлосурдопереводчика</w:t>
      </w:r>
      <w:proofErr w:type="spellEnd"/>
      <w:r>
        <w:rPr>
          <w:rFonts w:ascii="Arial" w:hAnsi="Arial" w:cs="Times New Roman"/>
          <w:sz w:val="24"/>
          <w:szCs w:val="24"/>
        </w:rPr>
        <w:t>;</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sidRPr="004A5DA2">
        <w:rPr>
          <w:rFonts w:ascii="Arial" w:hAnsi="Arial" w:cs="Times New Roman"/>
          <w:b/>
          <w:sz w:val="24"/>
          <w:szCs w:val="24"/>
        </w:rPr>
        <w:t>Пок</w:t>
      </w:r>
      <w:r>
        <w:rPr>
          <w:rFonts w:ascii="Arial" w:hAnsi="Arial" w:cs="Times New Roman"/>
          <w:b/>
          <w:sz w:val="24"/>
          <w:szCs w:val="24"/>
        </w:rPr>
        <w:t>азатели доступности и качества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2.31. Основными показателями доступности предоставления Услуги являются: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возможность получения заявителем уведомлений о предоставлении Услуги с помощью ЕГУ или регионального портала;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2.32. Основными показателями качества предоставления Услуги являются: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своевременность предоставления Услуги в соответствии со стандартом ее предоставления, определенным настоящим Регламентом;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минимально возможное количество взаимодействий — гражданина с должностными лицами, участвующими в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отсутствие обоснованных жалоб на действия (бездействие) сотрудников и их некорректное (невнимательное) отношение к Заявителям;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отсутствие нарушений установленных сроков в процессе предоставления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lastRenderedPageBreak/>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2.35. Электронные документы представляются в следующих форматах:</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а) х</w:t>
      </w:r>
      <w:r>
        <w:rPr>
          <w:rFonts w:ascii="Arial" w:hAnsi="Arial" w:cs="Times New Roman"/>
          <w:sz w:val="24"/>
          <w:szCs w:val="24"/>
          <w:lang w:val="en-US"/>
        </w:rPr>
        <w:t>ml</w:t>
      </w:r>
      <w:r>
        <w:rPr>
          <w:rFonts w:ascii="Arial" w:hAnsi="Arial" w:cs="Times New Roman"/>
          <w:sz w:val="24"/>
          <w:szCs w:val="24"/>
        </w:rPr>
        <w:t>] - для формализованных документов;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б) </w:t>
      </w:r>
      <w:r>
        <w:rPr>
          <w:rFonts w:ascii="Arial" w:hAnsi="Arial" w:cs="Times New Roman"/>
          <w:sz w:val="24"/>
          <w:szCs w:val="24"/>
          <w:lang w:val="en-US"/>
        </w:rPr>
        <w:t>doc</w:t>
      </w:r>
      <w:r>
        <w:rPr>
          <w:rFonts w:ascii="Arial" w:hAnsi="Arial" w:cs="Times New Roman"/>
          <w:sz w:val="24"/>
          <w:szCs w:val="24"/>
        </w:rPr>
        <w:t xml:space="preserve">, </w:t>
      </w:r>
      <w:proofErr w:type="spellStart"/>
      <w:r>
        <w:rPr>
          <w:rFonts w:ascii="Arial" w:hAnsi="Arial" w:cs="Times New Roman"/>
          <w:sz w:val="24"/>
          <w:szCs w:val="24"/>
        </w:rPr>
        <w:t>dосх</w:t>
      </w:r>
      <w:proofErr w:type="spellEnd"/>
      <w:r>
        <w:rPr>
          <w:rFonts w:ascii="Arial" w:hAnsi="Arial" w:cs="Times New Roman"/>
          <w:sz w:val="24"/>
          <w:szCs w:val="24"/>
        </w:rPr>
        <w:t xml:space="preserve">, </w:t>
      </w:r>
      <w:proofErr w:type="spellStart"/>
      <w:r>
        <w:rPr>
          <w:rFonts w:ascii="Arial" w:hAnsi="Arial" w:cs="Times New Roman"/>
          <w:sz w:val="24"/>
          <w:szCs w:val="24"/>
        </w:rPr>
        <w:t>оdt</w:t>
      </w:r>
      <w:proofErr w:type="spellEnd"/>
      <w:r>
        <w:rPr>
          <w:rFonts w:ascii="Arial" w:hAnsi="Arial" w:cs="Times New Roman"/>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х1s, х1sx, </w:t>
      </w:r>
      <w:proofErr w:type="spellStart"/>
      <w:r>
        <w:rPr>
          <w:rFonts w:ascii="Arial" w:hAnsi="Arial" w:cs="Times New Roman"/>
          <w:sz w:val="24"/>
          <w:szCs w:val="24"/>
        </w:rPr>
        <w:t>оds</w:t>
      </w:r>
      <w:proofErr w:type="spellEnd"/>
      <w:r>
        <w:rPr>
          <w:rFonts w:ascii="Arial" w:hAnsi="Arial" w:cs="Times New Roman"/>
          <w:sz w:val="24"/>
          <w:szCs w:val="24"/>
        </w:rPr>
        <w:t xml:space="preserve"> - для документов, содержащих расчеты;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г) </w:t>
      </w:r>
      <w:proofErr w:type="spellStart"/>
      <w:r>
        <w:rPr>
          <w:rFonts w:ascii="Arial" w:hAnsi="Arial" w:cs="Times New Roman"/>
          <w:sz w:val="24"/>
          <w:szCs w:val="24"/>
        </w:rPr>
        <w:t>pdf</w:t>
      </w:r>
      <w:proofErr w:type="spellEnd"/>
      <w:r>
        <w:rPr>
          <w:rFonts w:ascii="Arial" w:hAnsi="Arial" w:cs="Times New Roman"/>
          <w:sz w:val="24"/>
          <w:szCs w:val="24"/>
        </w:rPr>
        <w:t xml:space="preserve">, </w:t>
      </w:r>
      <w:r>
        <w:rPr>
          <w:rFonts w:ascii="Arial" w:hAnsi="Arial" w:cs="Times New Roman"/>
          <w:sz w:val="24"/>
          <w:szCs w:val="24"/>
          <w:lang w:val="en-US"/>
        </w:rPr>
        <w:t>jpg</w:t>
      </w:r>
      <w:r>
        <w:rPr>
          <w:rFonts w:ascii="Arial" w:hAnsi="Arial" w:cs="Times New Roman"/>
          <w:sz w:val="24"/>
          <w:szCs w:val="24"/>
        </w:rPr>
        <w:t xml:space="preserve">, </w:t>
      </w:r>
      <w:r>
        <w:rPr>
          <w:rFonts w:ascii="Arial" w:hAnsi="Arial" w:cs="Times New Roman"/>
          <w:sz w:val="24"/>
          <w:szCs w:val="24"/>
          <w:lang w:val="en-US"/>
        </w:rPr>
        <w:t>jpeg</w:t>
      </w:r>
      <w:r>
        <w:rPr>
          <w:rFonts w:ascii="Arial" w:hAnsi="Arial" w:cs="Times New Roman"/>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Arial" w:hAnsi="Arial" w:cs="Times New Roman"/>
          <w:sz w:val="24"/>
          <w:szCs w:val="24"/>
        </w:rPr>
        <w:t>dpi</w:t>
      </w:r>
      <w:proofErr w:type="spellEnd"/>
      <w:r>
        <w:rPr>
          <w:rFonts w:ascii="Arial" w:hAnsi="Arial" w:cs="Times New Roman"/>
          <w:sz w:val="24"/>
          <w:szCs w:val="24"/>
        </w:rPr>
        <w:t xml:space="preserve"> (масштаб 1:1) с использованием следующих режимов: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«черно-белый» (при отсутствии в документе графических изображений и (или) цветного текста);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«оттенки серого» (при наличии в документе графических изображений, отличных от цветного графического изображения);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«цветной» или «режим полной цветопередачи» (при наличии в документе цветных графических изображений либо цветного текста);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Электронные документы должны обеспечивать: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возможность идентифицировать документ и количество листов в документе;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Документы, подлежащие представлению в форматах </w:t>
      </w:r>
      <w:proofErr w:type="spellStart"/>
      <w:r>
        <w:rPr>
          <w:rFonts w:ascii="Arial" w:hAnsi="Arial" w:cs="Times New Roman"/>
          <w:sz w:val="24"/>
          <w:szCs w:val="24"/>
        </w:rPr>
        <w:t>хls</w:t>
      </w:r>
      <w:proofErr w:type="spellEnd"/>
      <w:r>
        <w:rPr>
          <w:rFonts w:ascii="Arial" w:hAnsi="Arial" w:cs="Times New Roman"/>
          <w:sz w:val="24"/>
          <w:szCs w:val="24"/>
        </w:rPr>
        <w:t xml:space="preserve">, </w:t>
      </w:r>
      <w:proofErr w:type="spellStart"/>
      <w:r>
        <w:rPr>
          <w:rFonts w:ascii="Arial" w:hAnsi="Arial" w:cs="Times New Roman"/>
          <w:sz w:val="24"/>
          <w:szCs w:val="24"/>
        </w:rPr>
        <w:t>хlsx</w:t>
      </w:r>
      <w:proofErr w:type="spellEnd"/>
      <w:r>
        <w:rPr>
          <w:rFonts w:ascii="Arial" w:hAnsi="Arial" w:cs="Times New Roman"/>
          <w:sz w:val="24"/>
          <w:szCs w:val="24"/>
        </w:rPr>
        <w:t xml:space="preserve"> или </w:t>
      </w:r>
      <w:proofErr w:type="spellStart"/>
      <w:r>
        <w:rPr>
          <w:rFonts w:ascii="Arial" w:hAnsi="Arial" w:cs="Times New Roman"/>
          <w:sz w:val="24"/>
          <w:szCs w:val="24"/>
        </w:rPr>
        <w:t>ods</w:t>
      </w:r>
      <w:proofErr w:type="spellEnd"/>
      <w:r>
        <w:rPr>
          <w:rFonts w:ascii="Arial" w:hAnsi="Arial" w:cs="Times New Roman"/>
          <w:sz w:val="24"/>
          <w:szCs w:val="24"/>
        </w:rPr>
        <w:t xml:space="preserve">, формируются в виде отдельного электронного документа.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t>III</w:t>
      </w:r>
      <w:r>
        <w:rPr>
          <w:rFonts w:ascii="Arial" w:hAnsi="Arial" w:cs="Times New Roman"/>
          <w:b/>
          <w:sz w:val="24"/>
          <w:szCs w:val="24"/>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административных процедур.</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проверка комплектности документов, необходимых для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получение сведений посредством единой системы межведомственного электронного взаимодействия (далее —- СМЭВ);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рассмотрение документов, необходимых для предоставления Услуги; принятие решения по результатам оказания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внесение результата оказания Услуги в государственный адресный реестр, ведение которого осуществляется в электронном виде;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выдача результата оказания Услуги.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Перечень административных процедур (действий) при предоставлении муниципальной услуги услуг в электронной форме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3.2. При предоставлении Услуги в электронной форме заявителю обеспечивается возможность: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получения информации о порядке и сроках предоставления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приема и регистрации Уполномоченным органом заявления и прилагаемых документов;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получения Заявителем (представителем Заявителя) результата предоставления Услуги в форме электронного документа;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получения сведений о ходе рассмотрения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осуществления оценки качества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осуществления административных процедур (действий) в электронной форме</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3.3. Формирование заявления осуществляется посредством заполнения электронно</w:t>
      </w:r>
      <w:r w:rsidR="00942072">
        <w:rPr>
          <w:rFonts w:ascii="Arial" w:hAnsi="Arial" w:cs="Times New Roman"/>
          <w:sz w:val="24"/>
          <w:szCs w:val="24"/>
        </w:rPr>
        <w:t>й формы заявления посредством ЕП</w:t>
      </w:r>
      <w:r>
        <w:rPr>
          <w:rFonts w:ascii="Arial" w:hAnsi="Arial" w:cs="Times New Roman"/>
          <w:sz w:val="24"/>
          <w:szCs w:val="24"/>
        </w:rPr>
        <w:t>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w:t>
      </w:r>
      <w:r>
        <w:rPr>
          <w:rFonts w:ascii="Arial" w:hAnsi="Arial" w:cs="Times New Roman"/>
          <w:sz w:val="24"/>
          <w:szCs w:val="24"/>
        </w:rPr>
        <w:lastRenderedPageBreak/>
        <w:t>из этапов заполнения электронной формы заявления без потери ранее введенной информации;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3.5. Заявителю в качестве результата предоставления Услуги обеспечивается возможность получения документа: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3.6. 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 № 1284.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3.7. Заявителю обеспечивается возможность направления жалобы на решения, действия (бездействие) Уполномоченного органа, должностного лица Уполномоченного </w:t>
      </w:r>
      <w:r>
        <w:rPr>
          <w:rFonts w:ascii="Arial" w:hAnsi="Arial" w:cs="Times New Roman"/>
          <w:sz w:val="24"/>
          <w:szCs w:val="24"/>
        </w:rPr>
        <w:lastRenderedPageBreak/>
        <w:t xml:space="preserve">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исправления допущенных опечаток и ошибок в выданных в результате предоставления муниципальной услуги документах</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t>IV</w:t>
      </w:r>
      <w:r>
        <w:rPr>
          <w:rFonts w:ascii="Arial" w:hAnsi="Arial" w:cs="Times New Roman"/>
          <w:b/>
          <w:sz w:val="24"/>
          <w:szCs w:val="24"/>
        </w:rPr>
        <w:t>. Формы контроля за исполнением административного регламента</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Текущий контроль осуществляется путем проведения плановых и внеплановых проверок:</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решений о предоставлении (об отказе в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выявления и устранения нарушений прав граждан;</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4.2. Контроль за полнотой и качеством предоставления Услуги включает в себя проведение плановых и внеплановых проверок.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При плановой проверке полноты и качества предоставления Услуги контролю подлежат: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соблюдение сроков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соблюдение положений настоящего Регламента и иных нормативных правовых актов, устанавливающих требования к предоставлению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правильность и обоснованность принятого решения об отказе в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Основанием для проведения внеплановых проверок являются: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обращения граждан и юридических лиц на нарушения законодательства, в том числе на качество предоставления Услуги. </w:t>
      </w: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Граждане, их объединения и организации также имеют право: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направлять замечания и предложения по улучшению доступности и качества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вносить предложения о мерах по устранению нарушений настоящего Регламента.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lastRenderedPageBreak/>
        <w:t>V</w:t>
      </w:r>
      <w:r>
        <w:rPr>
          <w:rFonts w:ascii="Arial" w:hAnsi="Arial" w:cs="Times New Roman"/>
          <w:b/>
          <w:sz w:val="24"/>
          <w:szCs w:val="24"/>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942072" w:rsidRDefault="003E4AAD">
      <w:pPr>
        <w:spacing w:after="0" w:line="360" w:lineRule="auto"/>
        <w:ind w:firstLine="709"/>
        <w:contextualSpacing/>
        <w:jc w:val="both"/>
        <w:rPr>
          <w:rFonts w:ascii="Arial" w:hAnsi="Arial" w:cs="Times New Roman"/>
          <w:sz w:val="24"/>
          <w:szCs w:val="24"/>
        </w:rPr>
      </w:pPr>
      <w:r>
        <w:rPr>
          <w:rFonts w:ascii="Arial" w:hAnsi="Arial" w:cs="Times New Roman"/>
          <w:sz w:val="24"/>
          <w:szCs w:val="24"/>
        </w:rPr>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-к руководителю многофункционального центра — на решения и действия (бездействие) работника многофункционального центра;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-к учредителю многофункционального центра — на решение и действия (бездействие) многофункционального центра.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5.4. Порядок досудебного (внесудебного) обжалования решений и действий (бездействия) регулируется: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Федеральным законом № 210-ФЗ;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t>VI</w:t>
      </w:r>
      <w:r>
        <w:rPr>
          <w:rFonts w:ascii="Arial" w:hAnsi="Arial" w:cs="Times New Roman"/>
          <w:b/>
          <w:sz w:val="24"/>
          <w:szCs w:val="24"/>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6.1. Многофункциональный центр осуществляет:</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w:t>
      </w:r>
      <w:r>
        <w:rPr>
          <w:rFonts w:ascii="Arial" w:hAnsi="Arial" w:cs="Times New Roman"/>
          <w:sz w:val="24"/>
          <w:szCs w:val="24"/>
        </w:rPr>
        <w:lastRenderedPageBreak/>
        <w:t>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иные процедуры и действия, предусмотренные Федеральным законом № 210-ФЗ. </w:t>
      </w: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Информирование заявителей</w:t>
      </w:r>
    </w:p>
    <w:p w:rsidR="00A27F4E" w:rsidRDefault="00A27F4E">
      <w:pPr>
        <w:spacing w:after="0" w:line="360" w:lineRule="auto"/>
        <w:ind w:firstLine="709"/>
        <w:contextualSpacing/>
        <w:jc w:val="center"/>
        <w:rPr>
          <w:rFonts w:ascii="Arial" w:hAnsi="Arial" w:cs="Times New Roman"/>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6.2. Информирование Заявителя осуществляется следующими способами: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б) при обращении Заявителя в многофункциональный центр лично, по телефону, посредством почтовых отправлений, либо по электронной почте.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Ответ на телефонный звонок должен начинаться с информации о наименовании организации, фамилии, имени, отчестве и 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Выдача заявителю результата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6.3. При наличии в заявлении указания о выдаче результатов оказания Услуги через многофункциональный центр Уполномоченный орган передает документы в </w:t>
      </w:r>
      <w:r>
        <w:rPr>
          <w:rFonts w:ascii="Arial" w:hAnsi="Arial" w:cs="Times New Roman"/>
          <w:sz w:val="24"/>
          <w:szCs w:val="24"/>
        </w:rPr>
        <w:lastRenderedPageBreak/>
        <w:t xml:space="preserve">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rsidR="00A27F4E" w:rsidRDefault="003E4AAD">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w:t>
      </w:r>
      <w:r w:rsidR="004E3F01">
        <w:rPr>
          <w:rFonts w:ascii="Arial" w:hAnsi="Arial" w:cs="Times New Roman"/>
          <w:sz w:val="24"/>
          <w:szCs w:val="24"/>
        </w:rPr>
        <w:t xml:space="preserve"> постановлением Правительства </w:t>
      </w:r>
      <w:r>
        <w:rPr>
          <w:rFonts w:ascii="Arial" w:hAnsi="Arial" w:cs="Times New Roman"/>
          <w:sz w:val="24"/>
          <w:szCs w:val="24"/>
        </w:rPr>
        <w:t xml:space="preserve">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roofErr w:type="gramEnd"/>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Работник многофункционального центра осуществляет следующие действия: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определяет статус исполнения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выдает документы Заявителю, при необходимости запрашивает у Заявителя подписи за каждый выданный документ;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запрашивает согласие Заявителя на участие в смс-опросе для оценки качества предоставленной Услуги многофункциональным центром.</w:t>
      </w:r>
    </w:p>
    <w:p w:rsidR="00A27F4E" w:rsidRDefault="00A27F4E">
      <w:pPr>
        <w:spacing w:after="0" w:line="360" w:lineRule="auto"/>
        <w:ind w:firstLine="709"/>
        <w:contextualSpacing/>
        <w:jc w:val="both"/>
        <w:rPr>
          <w:rFonts w:ascii="Arial" w:hAnsi="Arial" w:cs="Times New Roman"/>
          <w:sz w:val="24"/>
          <w:szCs w:val="24"/>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lang w:eastAsia="ru-RU"/>
        </w:rPr>
      </w:pPr>
    </w:p>
    <w:p w:rsidR="00A27F4E" w:rsidRDefault="00A27F4E">
      <w:pPr>
        <w:spacing w:after="0" w:line="360" w:lineRule="auto"/>
        <w:ind w:firstLine="709"/>
        <w:contextualSpacing/>
        <w:jc w:val="both"/>
        <w:rPr>
          <w:rFonts w:ascii="Arial" w:hAnsi="Arial"/>
          <w:lang w:eastAsia="ru-RU"/>
        </w:rPr>
      </w:pPr>
    </w:p>
    <w:p w:rsidR="00A27F4E" w:rsidRDefault="00A27F4E">
      <w:pPr>
        <w:spacing w:after="0" w:line="360" w:lineRule="auto"/>
        <w:ind w:firstLine="709"/>
        <w:contextualSpacing/>
        <w:jc w:val="both"/>
        <w:rPr>
          <w:rFonts w:ascii="Arial" w:hAnsi="Arial"/>
          <w:lang w:eastAsia="ru-RU"/>
        </w:rPr>
      </w:pPr>
    </w:p>
    <w:p w:rsidR="00A27F4E" w:rsidRDefault="003E4AAD">
      <w:pPr>
        <w:spacing w:after="0" w:line="360" w:lineRule="auto"/>
        <w:ind w:firstLine="709"/>
        <w:contextualSpacing/>
        <w:jc w:val="both"/>
        <w:rPr>
          <w:rFonts w:ascii="Arial" w:hAnsi="Arial"/>
        </w:rPr>
      </w:pPr>
      <w:r>
        <w:rPr>
          <w:rFonts w:ascii="Arial" w:hAnsi="Arial"/>
          <w:noProof/>
          <w:lang w:eastAsia="ru-RU"/>
        </w:rPr>
        <w:drawing>
          <wp:anchor distT="0" distB="0" distL="0" distR="0" simplePos="0" relativeHeight="10" behindDoc="1" locked="0" layoutInCell="0" allowOverlap="1">
            <wp:simplePos x="0" y="0"/>
            <wp:positionH relativeFrom="page">
              <wp:align>right</wp:align>
            </wp:positionH>
            <wp:positionV relativeFrom="page">
              <wp:align>top</wp:align>
            </wp:positionV>
            <wp:extent cx="7562215" cy="10698480"/>
            <wp:effectExtent l="0" t="0" r="0" b="0"/>
            <wp:wrapNone/>
            <wp:docPr id="1" name="drawingObject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Object73"/>
                    <pic:cNvPicPr>
                      <a:picLocks noChangeAspect="1" noChangeArrowheads="1"/>
                    </pic:cNvPicPr>
                  </pic:nvPicPr>
                  <pic:blipFill>
                    <a:blip r:embed="rId8"/>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3E4AAD">
      <w:pPr>
        <w:spacing w:after="0" w:line="360" w:lineRule="auto"/>
        <w:ind w:firstLine="709"/>
        <w:contextualSpacing/>
        <w:jc w:val="both"/>
        <w:rPr>
          <w:rFonts w:ascii="Arial" w:hAnsi="Arial"/>
        </w:rPr>
      </w:pPr>
      <w:r>
        <w:rPr>
          <w:rFonts w:ascii="Arial" w:hAnsi="Arial"/>
          <w:noProof/>
          <w:lang w:eastAsia="ru-RU"/>
        </w:rPr>
        <w:drawing>
          <wp:anchor distT="0" distB="0" distL="0" distR="0" simplePos="0" relativeHeight="2" behindDoc="1" locked="0" layoutInCell="0" allowOverlap="1">
            <wp:simplePos x="0" y="0"/>
            <wp:positionH relativeFrom="page">
              <wp:align>left</wp:align>
            </wp:positionH>
            <wp:positionV relativeFrom="page">
              <wp:posOffset>24130</wp:posOffset>
            </wp:positionV>
            <wp:extent cx="7562215" cy="10698480"/>
            <wp:effectExtent l="0" t="0" r="0" b="0"/>
            <wp:wrapNone/>
            <wp:docPr id="2" name="drawingObject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Object71"/>
                    <pic:cNvPicPr>
                      <a:picLocks noChangeAspect="1" noChangeArrowheads="1"/>
                    </pic:cNvPicPr>
                  </pic:nvPicPr>
                  <pic:blipFill>
                    <a:blip r:embed="rId9"/>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3" behindDoc="1" locked="0" layoutInCell="0" allowOverlap="1">
            <wp:simplePos x="0" y="0"/>
            <wp:positionH relativeFrom="margin">
              <wp:align>center</wp:align>
            </wp:positionH>
            <wp:positionV relativeFrom="page">
              <wp:posOffset>5080</wp:posOffset>
            </wp:positionV>
            <wp:extent cx="7562215" cy="10698480"/>
            <wp:effectExtent l="0" t="0" r="0" b="0"/>
            <wp:wrapNone/>
            <wp:docPr id="3" name="drawingObjec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Object75"/>
                    <pic:cNvPicPr>
                      <a:picLocks noChangeAspect="1" noChangeArrowheads="1"/>
                    </pic:cNvPicPr>
                  </pic:nvPicPr>
                  <pic:blipFill>
                    <a:blip r:embed="rId10"/>
                    <a:stretch>
                      <a:fillRect/>
                    </a:stretch>
                  </pic:blipFill>
                  <pic:spPr bwMode="auto">
                    <a:xfrm>
                      <a:off x="0" y="0"/>
                      <a:ext cx="7562215" cy="10698480"/>
                    </a:xfrm>
                    <a:prstGeom prst="rect">
                      <a:avLst/>
                    </a:prstGeom>
                  </pic:spPr>
                </pic:pic>
              </a:graphicData>
            </a:graphic>
          </wp:anchor>
        </w:drawing>
      </w:r>
      <w:bookmarkStart w:id="1" w:name="_page_41_0"/>
      <w:bookmarkEnd w:id="1"/>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4" behindDoc="1" locked="0" layoutInCell="0" allowOverlap="1">
            <wp:simplePos x="0" y="0"/>
            <wp:positionH relativeFrom="page">
              <wp:posOffset>21590</wp:posOffset>
            </wp:positionH>
            <wp:positionV relativeFrom="page">
              <wp:align>top</wp:align>
            </wp:positionV>
            <wp:extent cx="7561580" cy="10698480"/>
            <wp:effectExtent l="0" t="0" r="0" b="0"/>
            <wp:wrapNone/>
            <wp:docPr id="4" name="drawingObject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Object77"/>
                    <pic:cNvPicPr>
                      <a:picLocks noChangeAspect="1" noChangeArrowheads="1"/>
                    </pic:cNvPicPr>
                  </pic:nvPicPr>
                  <pic:blipFill>
                    <a:blip r:embed="rId11"/>
                    <a:stretch>
                      <a:fillRect/>
                    </a:stretch>
                  </pic:blipFill>
                  <pic:spPr bwMode="auto">
                    <a:xfrm>
                      <a:off x="0" y="0"/>
                      <a:ext cx="7561580" cy="10698480"/>
                    </a:xfrm>
                    <a:prstGeom prst="rect">
                      <a:avLst/>
                    </a:prstGeom>
                  </pic:spPr>
                </pic:pic>
              </a:graphicData>
            </a:graphic>
          </wp:anchor>
        </w:drawing>
      </w:r>
      <w:bookmarkStart w:id="2" w:name="_page_42_0"/>
      <w:bookmarkEnd w:id="2"/>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5" behindDoc="1" locked="0" layoutInCell="0" allowOverlap="1">
            <wp:simplePos x="0" y="0"/>
            <wp:positionH relativeFrom="margin">
              <wp:align>center</wp:align>
            </wp:positionH>
            <wp:positionV relativeFrom="page">
              <wp:align>top</wp:align>
            </wp:positionV>
            <wp:extent cx="7562215" cy="10698480"/>
            <wp:effectExtent l="0" t="0" r="0" b="0"/>
            <wp:wrapNone/>
            <wp:docPr id="5" name="drawingObject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Object79"/>
                    <pic:cNvPicPr>
                      <a:picLocks noChangeAspect="1" noChangeArrowheads="1"/>
                    </pic:cNvPicPr>
                  </pic:nvPicPr>
                  <pic:blipFill>
                    <a:blip r:embed="rId12"/>
                    <a:stretch>
                      <a:fillRect/>
                    </a:stretch>
                  </pic:blipFill>
                  <pic:spPr bwMode="auto">
                    <a:xfrm>
                      <a:off x="0" y="0"/>
                      <a:ext cx="7562215" cy="10698480"/>
                    </a:xfrm>
                    <a:prstGeom prst="rect">
                      <a:avLst/>
                    </a:prstGeom>
                  </pic:spPr>
                </pic:pic>
              </a:graphicData>
            </a:graphic>
          </wp:anchor>
        </w:drawing>
      </w:r>
      <w:bookmarkStart w:id="3" w:name="_page_43_0"/>
      <w:bookmarkEnd w:id="3"/>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6" behindDoc="1" locked="0" layoutInCell="0" allowOverlap="1">
            <wp:simplePos x="0" y="0"/>
            <wp:positionH relativeFrom="page">
              <wp:align>left</wp:align>
            </wp:positionH>
            <wp:positionV relativeFrom="page">
              <wp:align>top</wp:align>
            </wp:positionV>
            <wp:extent cx="7562215" cy="10698480"/>
            <wp:effectExtent l="0" t="0" r="0" b="0"/>
            <wp:wrapNone/>
            <wp:docPr id="6" name="drawingObject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Object83"/>
                    <pic:cNvPicPr>
                      <a:picLocks noChangeAspect="1" noChangeArrowheads="1"/>
                    </pic:cNvPicPr>
                  </pic:nvPicPr>
                  <pic:blipFill>
                    <a:blip r:embed="rId13"/>
                    <a:stretch>
                      <a:fillRect/>
                    </a:stretch>
                  </pic:blipFill>
                  <pic:spPr bwMode="auto">
                    <a:xfrm>
                      <a:off x="0" y="0"/>
                      <a:ext cx="7562215" cy="10698480"/>
                    </a:xfrm>
                    <a:prstGeom prst="rect">
                      <a:avLst/>
                    </a:prstGeom>
                  </pic:spPr>
                </pic:pic>
              </a:graphicData>
            </a:graphic>
          </wp:anchor>
        </w:drawing>
      </w:r>
      <w:bookmarkStart w:id="4" w:name="_page_45_0"/>
      <w:bookmarkEnd w:id="4"/>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7" behindDoc="1" locked="0" layoutInCell="0" allowOverlap="1">
            <wp:simplePos x="0" y="0"/>
            <wp:positionH relativeFrom="page">
              <wp:align>left</wp:align>
            </wp:positionH>
            <wp:positionV relativeFrom="page">
              <wp:align>top</wp:align>
            </wp:positionV>
            <wp:extent cx="7561580" cy="10698480"/>
            <wp:effectExtent l="0" t="0" r="0" b="0"/>
            <wp:wrapNone/>
            <wp:docPr id="7" name="drawingObject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Object87"/>
                    <pic:cNvPicPr>
                      <a:picLocks noChangeAspect="1" noChangeArrowheads="1"/>
                    </pic:cNvPicPr>
                  </pic:nvPicPr>
                  <pic:blipFill>
                    <a:blip r:embed="rId14"/>
                    <a:stretch>
                      <a:fillRect/>
                    </a:stretch>
                  </pic:blipFill>
                  <pic:spPr bwMode="auto">
                    <a:xfrm>
                      <a:off x="0" y="0"/>
                      <a:ext cx="7561580" cy="10698480"/>
                    </a:xfrm>
                    <a:prstGeom prst="rect">
                      <a:avLst/>
                    </a:prstGeom>
                  </pic:spPr>
                </pic:pic>
              </a:graphicData>
            </a:graphic>
          </wp:anchor>
        </w:drawing>
      </w:r>
      <w:bookmarkStart w:id="5" w:name="_page_45_01"/>
      <w:bookmarkEnd w:id="5"/>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8" behindDoc="1" locked="0" layoutInCell="0" allowOverlap="1">
            <wp:simplePos x="0" y="0"/>
            <wp:positionH relativeFrom="margin">
              <wp:align>center</wp:align>
            </wp:positionH>
            <wp:positionV relativeFrom="page">
              <wp:align>top</wp:align>
            </wp:positionV>
            <wp:extent cx="7562215" cy="10698480"/>
            <wp:effectExtent l="0" t="0" r="0" b="0"/>
            <wp:wrapNone/>
            <wp:docPr id="8" name="drawingObject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Object91"/>
                    <pic:cNvPicPr>
                      <a:picLocks noChangeAspect="1" noChangeArrowheads="1"/>
                    </pic:cNvPicPr>
                  </pic:nvPicPr>
                  <pic:blipFill>
                    <a:blip r:embed="rId15"/>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9" behindDoc="1" locked="0" layoutInCell="0" allowOverlap="1">
            <wp:simplePos x="0" y="0"/>
            <wp:positionH relativeFrom="page">
              <wp:align>left</wp:align>
            </wp:positionH>
            <wp:positionV relativeFrom="page">
              <wp:align>top</wp:align>
            </wp:positionV>
            <wp:extent cx="7562215" cy="10698480"/>
            <wp:effectExtent l="0" t="0" r="0" b="0"/>
            <wp:wrapNone/>
            <wp:docPr id="9" name="drawingObject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Object93"/>
                    <pic:cNvPicPr>
                      <a:picLocks noChangeAspect="1" noChangeArrowheads="1"/>
                    </pic:cNvPicPr>
                  </pic:nvPicPr>
                  <pic:blipFill>
                    <a:blip r:embed="rId16"/>
                    <a:stretch>
                      <a:fillRect/>
                    </a:stretch>
                  </pic:blipFill>
                  <pic:spPr bwMode="auto">
                    <a:xfrm>
                      <a:off x="0" y="0"/>
                      <a:ext cx="7562215" cy="10698480"/>
                    </a:xfrm>
                    <a:prstGeom prst="rect">
                      <a:avLst/>
                    </a:prstGeom>
                  </pic:spPr>
                </pic:pic>
              </a:graphicData>
            </a:graphic>
          </wp:anchor>
        </w:drawing>
      </w:r>
      <w:bookmarkStart w:id="6" w:name="_page_50_0"/>
      <w:bookmarkEnd w:id="6"/>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7" w:name="_page_49_0"/>
      <w:bookmarkEnd w:id="7"/>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8" w:name="_page_40_0"/>
      <w:bookmarkStart w:id="9" w:name="_page_39_0"/>
      <w:bookmarkEnd w:id="8"/>
      <w:bookmarkEnd w:id="9"/>
    </w:p>
    <w:p w:rsidR="00A27F4E" w:rsidRDefault="00A27F4E">
      <w:pPr>
        <w:spacing w:after="0" w:line="360" w:lineRule="auto"/>
        <w:contextualSpacing/>
        <w:jc w:val="both"/>
        <w:rPr>
          <w:rFonts w:ascii="Arial" w:hAnsi="Arial"/>
        </w:rPr>
      </w:pPr>
    </w:p>
    <w:sectPr w:rsidR="00A27F4E">
      <w:pgSz w:w="11906" w:h="16838"/>
      <w:pgMar w:top="1134" w:right="850" w:bottom="1134" w:left="993"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F4E"/>
    <w:rsid w:val="00066081"/>
    <w:rsid w:val="00141A3C"/>
    <w:rsid w:val="001D213E"/>
    <w:rsid w:val="003E4AAD"/>
    <w:rsid w:val="004949A8"/>
    <w:rsid w:val="004A5DA2"/>
    <w:rsid w:val="004B35B3"/>
    <w:rsid w:val="004E3F01"/>
    <w:rsid w:val="005A07CC"/>
    <w:rsid w:val="00942072"/>
    <w:rsid w:val="00A27F4E"/>
    <w:rsid w:val="00AB6001"/>
    <w:rsid w:val="00B7204C"/>
    <w:rsid w:val="00F76BDC"/>
    <w:rsid w:val="00F821E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paragraph" w:styleId="a3">
    <w:name w:val="Title"/>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76"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List Paragraph"/>
    <w:basedOn w:val="a"/>
    <w:uiPriority w:val="34"/>
    <w:qFormat/>
    <w:rsid w:val="009470BB"/>
    <w:pPr>
      <w:ind w:left="720"/>
      <w:contextualSpacing/>
    </w:pPr>
  </w:style>
  <w:style w:type="character" w:styleId="a9">
    <w:name w:val="Hyperlink"/>
    <w:basedOn w:val="a0"/>
    <w:uiPriority w:val="99"/>
    <w:unhideWhenUsed/>
    <w:rsid w:val="001D213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paragraph" w:styleId="a3">
    <w:name w:val="Title"/>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76"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List Paragraph"/>
    <w:basedOn w:val="a"/>
    <w:uiPriority w:val="34"/>
    <w:qFormat/>
    <w:rsid w:val="009470BB"/>
    <w:pPr>
      <w:ind w:left="720"/>
      <w:contextualSpacing/>
    </w:pPr>
  </w:style>
  <w:style w:type="character" w:styleId="a9">
    <w:name w:val="Hyperlink"/>
    <w:basedOn w:val="a0"/>
    <w:uiPriority w:val="99"/>
    <w:unhideWhenUsed/>
    <w:rsid w:val="001D21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26F143990D994E81E73CDAE93350340D649819D0EEFC30FF2EFD300EB88E2BE7D60F8D083CCE2B8B7E6AD4D0ECM" TargetMode="External"/><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consultantplus://offline/ref=26F143990D994E81E73CC4E4253C6E01629143D8ECFC3CAD73A26B53EFD8E7M" TargetMode="External"/><Relationship Id="rId11" Type="http://schemas.openxmlformats.org/officeDocument/2006/relationships/image" Target="media/image4.jpeg"/><Relationship Id="rId5" Type="http://schemas.openxmlformats.org/officeDocument/2006/relationships/hyperlink" Target="consultantplus://offline/ref=26F143990D994E81E73CC4E4253C6E01629145D5EDFA3CAD73A26B53EFD8E7M"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43</Pages>
  <Words>10512</Words>
  <Characters>59921</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home</cp:lastModifiedBy>
  <cp:revision>4</cp:revision>
  <dcterms:created xsi:type="dcterms:W3CDTF">2022-03-03T13:54:00Z</dcterms:created>
  <dcterms:modified xsi:type="dcterms:W3CDTF">2022-03-09T12:13:00Z</dcterms:modified>
  <dc:language>ru-RU</dc:language>
</cp:coreProperties>
</file>